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pStyle w:val="2"/>
        <w:numPr>
          <w:ilvl w:val="0"/>
          <w:numId w:val="1"/>
        </w:numPr>
        <w:tabs>
          <w:tab w:val="left" w:pos="360"/>
        </w:tabs>
        <w:spacing w:line="360" w:lineRule="auto"/>
        <w:ind w:left="845" w:firstLine="0"/>
        <w:rPr>
          <w:rFonts w:ascii="宋体" w:hAnsi="宋体" w:cs="宋体"/>
          <w:sz w:val="24"/>
          <w:szCs w:val="21"/>
        </w:rPr>
      </w:pPr>
      <w:r>
        <w:rPr>
          <w:rFonts w:hint="eastAsia" w:ascii="宋体" w:hAnsi="宋体" w:cs="宋体"/>
          <w:sz w:val="24"/>
          <w:szCs w:val="21"/>
        </w:rPr>
        <w:t>供应商资质要求</w:t>
      </w:r>
    </w:p>
    <w:p>
      <w:pPr>
        <w:spacing w:line="360" w:lineRule="auto"/>
        <w:rPr>
          <w:rFonts w:ascii="宋体" w:hAnsi="宋体"/>
          <w:color w:val="000000"/>
          <w:szCs w:val="21"/>
        </w:rPr>
      </w:pPr>
      <w:r>
        <w:rPr>
          <w:rFonts w:hint="eastAsia" w:ascii="宋体" w:hAnsi="宋体"/>
          <w:szCs w:val="21"/>
        </w:rPr>
        <w:t>1、供应商须具体资质要求如下：</w:t>
      </w:r>
    </w:p>
    <w:p>
      <w:pPr>
        <w:adjustRightInd w:val="0"/>
        <w:snapToGrid w:val="0"/>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1）学习平台产品必须具有自主知识产权，供应商必须是产品原厂商或其直接授权代理商，并具有在药物研发、药物生产、生物制药等行业类公司、机构3个及以上的成功实施案例，能提供采购合同复印件（2022年1月1日以后的）等相关证明材料；</w:t>
      </w:r>
    </w:p>
    <w:p>
      <w:pPr>
        <w:adjustRightInd w:val="0"/>
        <w:snapToGrid w:val="0"/>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2）供应商如为代理商则需提供原厂商针对本项目的授权书</w:t>
      </w:r>
    </w:p>
    <w:p>
      <w:pPr>
        <w:spacing w:line="360" w:lineRule="auto"/>
        <w:ind w:firstLine="420" w:firstLineChars="200"/>
        <w:rPr>
          <w:rFonts w:ascii="宋体" w:hAnsi="宋体"/>
          <w:color w:val="000000"/>
          <w:szCs w:val="21"/>
        </w:rPr>
      </w:pPr>
      <w:r>
        <w:rPr>
          <w:rFonts w:hint="eastAsia" w:ascii="宋体" w:hAnsi="宋体"/>
          <w:color w:val="000000"/>
          <w:szCs w:val="21"/>
        </w:rPr>
        <w:t>3）供应商需有</w:t>
      </w:r>
      <w:r>
        <w:rPr>
          <w:rFonts w:ascii="宋体" w:hAnsi="宋体" w:cs="宋体"/>
          <w:color w:val="000000"/>
          <w:szCs w:val="21"/>
        </w:rPr>
        <w:t>5</w:t>
      </w:r>
      <w:r>
        <w:rPr>
          <w:rFonts w:hint="eastAsia" w:ascii="宋体" w:hAnsi="宋体" w:cs="宋体"/>
          <w:color w:val="000000"/>
          <w:szCs w:val="21"/>
        </w:rPr>
        <w:t>人以上本地实施服务团队；</w:t>
      </w:r>
    </w:p>
    <w:p>
      <w:pPr>
        <w:pStyle w:val="2"/>
        <w:numPr>
          <w:ilvl w:val="0"/>
          <w:numId w:val="1"/>
        </w:numPr>
        <w:spacing w:line="360" w:lineRule="auto"/>
        <w:ind w:left="845"/>
        <w:rPr>
          <w:rFonts w:ascii="宋体" w:hAnsi="宋体" w:cs="宋体"/>
          <w:sz w:val="24"/>
          <w:szCs w:val="21"/>
        </w:rPr>
      </w:pPr>
      <w:r>
        <w:rPr>
          <w:rFonts w:hint="eastAsia" w:ascii="宋体" w:hAnsi="宋体" w:cs="宋体"/>
          <w:sz w:val="24"/>
          <w:szCs w:val="21"/>
        </w:rPr>
        <w:t xml:space="preserve">  功能需求</w:t>
      </w:r>
    </w:p>
    <w:p>
      <w:pPr>
        <w:spacing w:line="360" w:lineRule="auto"/>
        <w:rPr>
          <w:rFonts w:ascii="宋体" w:hAnsi="宋体"/>
        </w:rPr>
      </w:pPr>
      <w:r>
        <w:rPr>
          <w:rFonts w:hint="eastAsia" w:ascii="宋体" w:hAnsi="宋体"/>
        </w:rPr>
        <w:t>2.1人员管理与权限设置：</w:t>
      </w:r>
    </w:p>
    <w:p>
      <w:pPr>
        <w:spacing w:line="360" w:lineRule="auto"/>
        <w:ind w:firstLine="420" w:firstLineChars="200"/>
        <w:rPr>
          <w:rFonts w:ascii="宋体" w:hAnsi="宋体"/>
          <w:szCs w:val="21"/>
        </w:rPr>
      </w:pPr>
      <w:r>
        <w:rPr>
          <w:rFonts w:hint="eastAsia" w:ascii="宋体" w:hAnsi="宋体"/>
        </w:rPr>
        <w:t>分</w:t>
      </w:r>
      <w:bookmarkStart w:id="0" w:name="_Hlk152615327"/>
      <w:r>
        <w:rPr>
          <w:rFonts w:hint="eastAsia" w:ascii="宋体" w:hAnsi="宋体"/>
        </w:rPr>
        <w:t>省疾控（机构）、市/县疾控（现场单位）</w:t>
      </w:r>
      <w:bookmarkEnd w:id="0"/>
      <w:r>
        <w:rPr>
          <w:rFonts w:hint="eastAsia" w:ascii="宋体" w:hAnsi="宋体"/>
        </w:rPr>
        <w:t>两级，每级设系统管理员、资料管理员、各研究人员，</w:t>
      </w:r>
      <w:r>
        <w:rPr>
          <w:rFonts w:hint="eastAsia" w:ascii="宋体" w:hAnsi="宋体"/>
          <w:szCs w:val="21"/>
        </w:rPr>
        <w:t>需要清晰的划分人员管理权限，设置各级培训管理员；</w:t>
      </w:r>
    </w:p>
    <w:p>
      <w:pPr>
        <w:spacing w:line="360" w:lineRule="auto"/>
        <w:rPr>
          <w:rFonts w:ascii="宋体" w:hAnsi="宋体"/>
        </w:rPr>
      </w:pPr>
    </w:p>
    <w:p>
      <w:pPr>
        <w:spacing w:line="360" w:lineRule="auto"/>
        <w:rPr>
          <w:rFonts w:ascii="宋体" w:hAnsi="宋体"/>
        </w:rPr>
      </w:pPr>
      <w:r>
        <w:rPr>
          <w:rFonts w:hint="eastAsia" w:ascii="宋体" w:hAnsi="宋体"/>
        </w:rPr>
        <w:t>2.2课程中心</w:t>
      </w:r>
    </w:p>
    <w:p>
      <w:pPr>
        <w:spacing w:line="360" w:lineRule="auto"/>
        <w:ind w:firstLine="420" w:firstLineChars="200"/>
        <w:rPr>
          <w:rFonts w:ascii="宋体" w:hAnsi="宋体"/>
        </w:rPr>
      </w:pPr>
      <w:r>
        <w:rPr>
          <w:rFonts w:hint="eastAsia" w:ascii="宋体" w:hAnsi="宋体"/>
        </w:rPr>
        <w:t>（1）实现课程的上传、课程的观看下载权限；</w:t>
      </w:r>
    </w:p>
    <w:p>
      <w:pPr>
        <w:spacing w:line="360" w:lineRule="auto"/>
        <w:ind w:firstLine="420" w:firstLineChars="200"/>
        <w:rPr>
          <w:rFonts w:ascii="宋体" w:hAnsi="宋体"/>
        </w:rPr>
      </w:pPr>
      <w:r>
        <w:rPr>
          <w:rFonts w:hint="eastAsia" w:ascii="宋体" w:hAnsi="宋体"/>
        </w:rPr>
        <w:t>（2）管理体系文件：在机构和现场单位各有自己单位的一套体系文件（包括：管理制度、人员职责、应急预案、SOP、记录表单）；</w:t>
      </w:r>
    </w:p>
    <w:p>
      <w:pPr>
        <w:spacing w:line="360" w:lineRule="auto"/>
        <w:ind w:firstLine="420" w:firstLineChars="200"/>
        <w:rPr>
          <w:rFonts w:ascii="宋体" w:hAnsi="宋体"/>
        </w:rPr>
      </w:pPr>
      <w:r>
        <w:rPr>
          <w:rFonts w:hint="eastAsia" w:ascii="宋体" w:hAnsi="宋体"/>
        </w:rPr>
        <w:t>（3）机构有权限设置课程的观看与下载权限给某一类人群或者某几个人；现场单位也有权限设置课程的观看与下载权限给某一类人群或者某几个人；</w:t>
      </w:r>
    </w:p>
    <w:p>
      <w:pPr>
        <w:spacing w:line="360" w:lineRule="auto"/>
        <w:ind w:firstLine="420" w:firstLineChars="200"/>
        <w:rPr>
          <w:rFonts w:ascii="宋体" w:hAnsi="宋体"/>
        </w:rPr>
      </w:pPr>
      <w:r>
        <w:rPr>
          <w:rFonts w:hint="eastAsia" w:ascii="宋体" w:hAnsi="宋体"/>
        </w:rPr>
        <w:t>（4）现场单位可继承机构指定的文件，并转发给各研究人员，设置阅读和下载权限；</w:t>
      </w:r>
    </w:p>
    <w:p>
      <w:pPr>
        <w:spacing w:line="360" w:lineRule="auto"/>
        <w:ind w:firstLine="420" w:firstLineChars="200"/>
        <w:rPr>
          <w:rFonts w:ascii="宋体" w:hAnsi="宋体"/>
        </w:rPr>
      </w:pPr>
      <w:r>
        <w:rPr>
          <w:rFonts w:hint="eastAsia" w:ascii="宋体" w:hAnsi="宋体"/>
        </w:rPr>
        <w:t>（5）机构可以搭建机构的知识体系，每家现场单位也有有权限搭建自己个性化的知识体系，有权限独立维护；</w:t>
      </w:r>
    </w:p>
    <w:p>
      <w:pPr>
        <w:spacing w:line="360" w:lineRule="auto"/>
        <w:rPr>
          <w:rFonts w:ascii="宋体" w:hAnsi="宋体"/>
        </w:rPr>
      </w:pPr>
      <w:r>
        <w:rPr>
          <w:rFonts w:hint="eastAsia" w:ascii="宋体" w:hAnsi="宋体"/>
        </w:rPr>
        <w:t>2.3文件管理</w:t>
      </w:r>
    </w:p>
    <w:p>
      <w:pPr>
        <w:rPr>
          <w:color w:val="000000" w:themeColor="text1"/>
        </w:rPr>
      </w:pPr>
      <w:r>
        <w:rPr>
          <w:rFonts w:hint="eastAsia"/>
          <w:color w:val="000000" w:themeColor="text1"/>
        </w:rPr>
        <w:t>（1）按照体系文件建立分类文件库，资料管理员负责上传和维护文件；</w:t>
      </w:r>
    </w:p>
    <w:p>
      <w:pPr>
        <w:rPr>
          <w:color w:val="000000" w:themeColor="text1"/>
        </w:rPr>
      </w:pPr>
      <w:r>
        <w:rPr>
          <w:rFonts w:hint="eastAsia"/>
          <w:color w:val="000000" w:themeColor="text1"/>
        </w:rPr>
        <w:t>（2）机构和现场单位可转发文件给各研究人员，并设置阅读和下载权限；</w:t>
      </w:r>
    </w:p>
    <w:p>
      <w:pPr>
        <w:rPr>
          <w:color w:val="000000" w:themeColor="text1"/>
        </w:rPr>
      </w:pPr>
      <w:r>
        <w:rPr>
          <w:rFonts w:hint="eastAsia"/>
          <w:color w:val="000000" w:themeColor="text1"/>
        </w:rPr>
        <w:t>（3）现场单位可继承机构指定的文件，并转发给各研究人员，设置阅读和下载权限；</w:t>
      </w:r>
    </w:p>
    <w:p>
      <w:pPr>
        <w:spacing w:line="360" w:lineRule="auto"/>
        <w:rPr>
          <w:rFonts w:ascii="宋体" w:hAnsi="宋体"/>
        </w:rPr>
      </w:pPr>
    </w:p>
    <w:p>
      <w:pPr>
        <w:spacing w:line="360" w:lineRule="auto"/>
        <w:rPr>
          <w:rFonts w:ascii="宋体" w:hAnsi="宋体"/>
        </w:rPr>
      </w:pPr>
      <w:r>
        <w:rPr>
          <w:rFonts w:hint="eastAsia" w:ascii="宋体" w:hAnsi="宋体"/>
        </w:rPr>
        <w:t>2．4学习中心</w:t>
      </w:r>
    </w:p>
    <w:p>
      <w:pPr>
        <w:spacing w:line="360" w:lineRule="auto"/>
        <w:ind w:firstLine="420" w:firstLineChars="200"/>
        <w:rPr>
          <w:rFonts w:ascii="宋体" w:hAnsi="宋体"/>
        </w:rPr>
      </w:pPr>
      <w:r>
        <w:rPr>
          <w:rFonts w:hint="eastAsia" w:ascii="宋体" w:hAnsi="宋体"/>
        </w:rPr>
        <w:t>利用数字化在线学习模块，机构和现场单位可针对不同专题或更新的体系文件，设置在线培训课程（包括培训视频、在线考核等），要求各级研究人员在线学习和考核。</w:t>
      </w:r>
    </w:p>
    <w:p>
      <w:pPr>
        <w:spacing w:line="360" w:lineRule="auto"/>
        <w:ind w:firstLine="420" w:firstLineChars="200"/>
        <w:rPr>
          <w:rFonts w:ascii="宋体" w:hAnsi="宋体"/>
        </w:rPr>
      </w:pPr>
      <w:r>
        <w:rPr>
          <w:rFonts w:hint="eastAsia" w:ascii="宋体" w:hAnsi="宋体"/>
        </w:rPr>
        <w:t>（1）上传培训视频，实现人员在线观看、学习、考勤</w:t>
      </w:r>
    </w:p>
    <w:p>
      <w:pPr>
        <w:spacing w:line="360" w:lineRule="auto"/>
        <w:ind w:firstLine="420" w:firstLineChars="200"/>
        <w:rPr>
          <w:rFonts w:ascii="宋体" w:hAnsi="宋体"/>
        </w:rPr>
      </w:pPr>
      <w:r>
        <w:rPr>
          <w:rFonts w:hint="eastAsia" w:ascii="宋体" w:hAnsi="宋体"/>
        </w:rPr>
        <w:t>（2）对文件在线培训，考试</w:t>
      </w:r>
    </w:p>
    <w:p>
      <w:pPr>
        <w:spacing w:line="360" w:lineRule="auto"/>
        <w:rPr>
          <w:rFonts w:ascii="宋体" w:hAnsi="宋体"/>
        </w:rPr>
      </w:pPr>
    </w:p>
    <w:p>
      <w:pPr>
        <w:spacing w:line="360" w:lineRule="auto"/>
        <w:rPr>
          <w:rFonts w:ascii="宋体" w:hAnsi="宋体" w:cs="微软雅黑"/>
          <w:kern w:val="0"/>
          <w:szCs w:val="22"/>
        </w:rPr>
      </w:pPr>
      <w:r>
        <w:rPr>
          <w:rFonts w:hint="eastAsia" w:ascii="宋体" w:hAnsi="宋体"/>
        </w:rPr>
        <w:t>2.5</w:t>
      </w:r>
      <w:r>
        <w:rPr>
          <w:rFonts w:hint="eastAsia" w:ascii="宋体" w:hAnsi="宋体" w:cs="微软雅黑"/>
          <w:kern w:val="0"/>
          <w:szCs w:val="22"/>
        </w:rPr>
        <w:t>考试管理</w:t>
      </w:r>
    </w:p>
    <w:p>
      <w:pPr>
        <w:spacing w:line="360" w:lineRule="auto"/>
        <w:ind w:firstLine="420" w:firstLineChars="200"/>
        <w:rPr>
          <w:rFonts w:ascii="宋体" w:hAnsi="宋体"/>
        </w:rPr>
      </w:pPr>
      <w:r>
        <w:rPr>
          <w:rFonts w:hint="eastAsia" w:ascii="宋体" w:hAnsi="宋体"/>
        </w:rPr>
        <w:t>（1）支持考核合格标准设置、补考次数设置、试题讲解呈现等；</w:t>
      </w:r>
    </w:p>
    <w:p>
      <w:pPr>
        <w:spacing w:line="360" w:lineRule="auto"/>
        <w:ind w:firstLine="420" w:firstLineChars="200"/>
        <w:rPr>
          <w:rFonts w:ascii="宋体" w:hAnsi="宋体"/>
        </w:rPr>
      </w:pPr>
      <w:r>
        <w:rPr>
          <w:rFonts w:hint="eastAsia" w:ascii="宋体" w:hAnsi="宋体"/>
        </w:rPr>
        <w:t>（2）支持创建和管理考试，考试支持电子签名、app考试中可设置人脸识别，提升防作弊能力；</w:t>
      </w:r>
    </w:p>
    <w:p>
      <w:pPr>
        <w:spacing w:line="360" w:lineRule="auto"/>
        <w:ind w:firstLine="420" w:firstLineChars="200"/>
        <w:rPr>
          <w:rFonts w:ascii="宋体" w:hAnsi="宋体"/>
        </w:rPr>
      </w:pPr>
      <w:r>
        <w:rPr>
          <w:rFonts w:hint="eastAsia" w:ascii="宋体" w:hAnsi="宋体"/>
        </w:rPr>
        <w:t>（3）可进行考试情况跟踪与统计分析，管理者可单独安排考试任务，也可在课程、项目等应用中使用考试任务来完成考试测验。</w:t>
      </w:r>
    </w:p>
    <w:p>
      <w:pPr>
        <w:spacing w:line="360" w:lineRule="auto"/>
        <w:rPr>
          <w:rFonts w:ascii="宋体" w:hAnsi="宋体" w:cs="微软雅黑"/>
          <w:kern w:val="0"/>
        </w:rPr>
      </w:pPr>
    </w:p>
    <w:p>
      <w:pPr>
        <w:spacing w:line="360" w:lineRule="auto"/>
        <w:rPr>
          <w:rFonts w:ascii="宋体" w:hAnsi="宋体" w:cs="微软雅黑"/>
          <w:kern w:val="0"/>
          <w:szCs w:val="22"/>
        </w:rPr>
      </w:pPr>
      <w:r>
        <w:rPr>
          <w:rFonts w:hint="eastAsia" w:ascii="宋体" w:hAnsi="宋体"/>
        </w:rPr>
        <w:t>2.6</w:t>
      </w:r>
      <w:r>
        <w:rPr>
          <w:rFonts w:hint="eastAsia" w:ascii="宋体" w:hAnsi="宋体" w:cs="微软雅黑"/>
          <w:kern w:val="0"/>
          <w:szCs w:val="22"/>
        </w:rPr>
        <w:t>直播中心</w:t>
      </w:r>
    </w:p>
    <w:p>
      <w:pPr>
        <w:spacing w:line="360" w:lineRule="auto"/>
        <w:ind w:firstLine="420" w:firstLineChars="200"/>
        <w:rPr>
          <w:rFonts w:ascii="宋体" w:hAnsi="宋体"/>
        </w:rPr>
      </w:pPr>
      <w:r>
        <w:rPr>
          <w:rFonts w:hint="eastAsia" w:ascii="宋体" w:hAnsi="宋体"/>
        </w:rPr>
        <w:t>（1）创建和管理直播，提供课件上传、随堂练习、回放、聊天管理等多样化直播工具用以提高直播效率；创建和管理手机直播，不支持上传PPT课件，期望支持1250人同时在线参加直播；</w:t>
      </w:r>
    </w:p>
    <w:p>
      <w:pPr>
        <w:spacing w:line="360" w:lineRule="auto"/>
        <w:ind w:firstLine="420" w:firstLineChars="200"/>
        <w:rPr>
          <w:rFonts w:ascii="宋体" w:hAnsi="宋体"/>
        </w:rPr>
      </w:pPr>
      <w:r>
        <w:rPr>
          <w:rFonts w:hint="eastAsia" w:ascii="宋体" w:hAnsi="宋体"/>
        </w:rPr>
        <w:t>（2）查看及导出直播数据，提供丰富的直播和学员数据报表用以监控直播效果；</w:t>
      </w:r>
    </w:p>
    <w:p>
      <w:pPr>
        <w:spacing w:line="360" w:lineRule="auto"/>
        <w:ind w:firstLine="420" w:firstLineChars="200"/>
        <w:rPr>
          <w:rFonts w:ascii="宋体" w:hAnsi="宋体"/>
        </w:rPr>
      </w:pPr>
      <w:r>
        <w:rPr>
          <w:rFonts w:hint="eastAsia" w:ascii="宋体" w:hAnsi="宋体"/>
        </w:rPr>
        <w:t>（3）支持独立创建直播，也支持直播创建再培训项目中；</w:t>
      </w:r>
    </w:p>
    <w:p>
      <w:pPr>
        <w:spacing w:line="360" w:lineRule="auto"/>
        <w:ind w:firstLine="420" w:firstLineChars="200"/>
        <w:rPr>
          <w:rFonts w:ascii="宋体" w:hAnsi="宋体"/>
        </w:rPr>
      </w:pPr>
      <w:r>
        <w:rPr>
          <w:rFonts w:hint="eastAsia" w:ascii="宋体" w:hAnsi="宋体"/>
        </w:rPr>
        <w:t>（</w:t>
      </w:r>
      <w:r>
        <w:rPr>
          <w:rFonts w:ascii="宋体" w:hAnsi="宋体"/>
        </w:rPr>
        <w:t>4</w:t>
      </w:r>
      <w:r>
        <w:rPr>
          <w:rFonts w:hint="eastAsia" w:ascii="宋体" w:hAnsi="宋体"/>
        </w:rPr>
        <w:t>）支持设置直播间企业logo，添加水印；</w:t>
      </w:r>
    </w:p>
    <w:p>
      <w:pPr>
        <w:spacing w:line="360" w:lineRule="auto"/>
        <w:ind w:firstLine="420" w:firstLineChars="200"/>
        <w:rPr>
          <w:rFonts w:ascii="宋体" w:hAnsi="宋体"/>
        </w:rPr>
      </w:pPr>
      <w:r>
        <w:rPr>
          <w:rFonts w:hint="eastAsia" w:ascii="宋体" w:hAnsi="宋体"/>
        </w:rPr>
        <w:t>（</w:t>
      </w:r>
      <w:r>
        <w:rPr>
          <w:rFonts w:ascii="宋体" w:hAnsi="宋体"/>
        </w:rPr>
        <w:t>5</w:t>
      </w:r>
      <w:r>
        <w:rPr>
          <w:rFonts w:hint="eastAsia" w:ascii="宋体" w:hAnsi="宋体"/>
        </w:rPr>
        <w:t>）可直接复制直播，复制信息包含名称、课件、习题；</w:t>
      </w:r>
    </w:p>
    <w:p>
      <w:pPr>
        <w:spacing w:line="360" w:lineRule="auto"/>
        <w:rPr>
          <w:rFonts w:ascii="宋体" w:hAnsi="宋体" w:cs="微软雅黑"/>
          <w:kern w:val="0"/>
          <w:szCs w:val="22"/>
        </w:rPr>
      </w:pPr>
    </w:p>
    <w:p>
      <w:pPr>
        <w:spacing w:line="360" w:lineRule="auto"/>
        <w:rPr>
          <w:rFonts w:ascii="宋体" w:hAnsi="宋体" w:cs="微软雅黑"/>
          <w:kern w:val="0"/>
          <w:szCs w:val="22"/>
        </w:rPr>
      </w:pPr>
      <w:r>
        <w:rPr>
          <w:rFonts w:hint="eastAsia" w:ascii="宋体" w:hAnsi="宋体" w:cs="微软雅黑"/>
          <w:kern w:val="0"/>
          <w:szCs w:val="22"/>
        </w:rPr>
        <w:t>2.7报表中心</w:t>
      </w:r>
    </w:p>
    <w:p>
      <w:pPr>
        <w:spacing w:line="360" w:lineRule="auto"/>
        <w:ind w:firstLine="420" w:firstLineChars="200"/>
        <w:rPr>
          <w:rFonts w:ascii="宋体" w:hAnsi="宋体"/>
        </w:rPr>
      </w:pPr>
      <w:r>
        <w:rPr>
          <w:rFonts w:hint="eastAsia" w:ascii="宋体" w:hAnsi="宋体"/>
        </w:rPr>
        <w:t>支持通过现场单位维度、课程纬度、学员个人维度、学习时长等纬度，以不同的角度查询各类培训数据情况、学习积分情况；</w:t>
      </w:r>
    </w:p>
    <w:p>
      <w:pPr>
        <w:spacing w:line="360" w:lineRule="auto"/>
        <w:rPr>
          <w:rFonts w:ascii="宋体" w:hAnsi="宋体" w:cs="微软雅黑"/>
          <w:kern w:val="0"/>
          <w:szCs w:val="22"/>
        </w:rPr>
      </w:pPr>
    </w:p>
    <w:p>
      <w:pPr>
        <w:spacing w:line="360" w:lineRule="auto"/>
        <w:rPr>
          <w:rFonts w:ascii="宋体" w:hAnsi="宋体" w:cs="微软雅黑"/>
          <w:kern w:val="0"/>
          <w:szCs w:val="22"/>
        </w:rPr>
      </w:pPr>
      <w:r>
        <w:rPr>
          <w:rFonts w:hint="eastAsia" w:ascii="宋体" w:hAnsi="宋体" w:cs="微软雅黑"/>
          <w:kern w:val="0"/>
          <w:szCs w:val="22"/>
        </w:rPr>
        <w:t>2.8数据大屏</w:t>
      </w:r>
    </w:p>
    <w:p>
      <w:pPr>
        <w:spacing w:line="360" w:lineRule="auto"/>
        <w:ind w:firstLine="420" w:firstLineChars="200"/>
        <w:rPr>
          <w:rFonts w:ascii="宋体" w:hAnsi="宋体"/>
        </w:rPr>
      </w:pPr>
      <w:r>
        <w:rPr>
          <w:rFonts w:hint="eastAsia" w:ascii="宋体" w:hAnsi="宋体"/>
        </w:rPr>
        <w:t>（1）实现培训结果进行公开的，可视化的投屏展示；</w:t>
      </w:r>
    </w:p>
    <w:p>
      <w:pPr>
        <w:spacing w:line="360" w:lineRule="auto"/>
        <w:ind w:firstLine="420" w:firstLineChars="200"/>
        <w:rPr>
          <w:rFonts w:ascii="宋体" w:hAnsi="宋体"/>
        </w:rPr>
      </w:pPr>
      <w:r>
        <w:rPr>
          <w:rFonts w:hint="eastAsia" w:ascii="宋体" w:hAnsi="宋体"/>
        </w:rPr>
        <w:t>（2）直观的了解当前学习平台开展培训的情况，数据可视化；</w:t>
      </w:r>
    </w:p>
    <w:p>
      <w:pPr>
        <w:spacing w:line="360" w:lineRule="auto"/>
        <w:ind w:firstLine="420" w:firstLineChars="200"/>
        <w:rPr>
          <w:rFonts w:ascii="宋体" w:hAnsi="宋体"/>
        </w:rPr>
      </w:pPr>
    </w:p>
    <w:p>
      <w:pPr>
        <w:spacing w:line="360" w:lineRule="auto"/>
        <w:rPr>
          <w:rFonts w:ascii="宋体" w:hAnsi="宋体"/>
        </w:rPr>
      </w:pPr>
      <w:r>
        <w:rPr>
          <w:rFonts w:hint="eastAsia" w:ascii="宋体" w:hAnsi="宋体"/>
        </w:rPr>
        <w:t>2.9论坛</w:t>
      </w:r>
    </w:p>
    <w:p>
      <w:pPr>
        <w:spacing w:line="360" w:lineRule="auto"/>
        <w:ind w:firstLine="420" w:firstLineChars="200"/>
        <w:rPr>
          <w:rFonts w:ascii="宋体" w:hAnsi="宋体"/>
        </w:rPr>
      </w:pPr>
      <w:r>
        <w:rPr>
          <w:rFonts w:hint="eastAsia" w:ascii="宋体" w:hAnsi="宋体"/>
        </w:rPr>
        <w:t>（1）创建并管理论坛版块，支持创建版块类型：综合版块、专家问答专区，专题板块、短视频专区、Q&amp;A、主题讨论区等；</w:t>
      </w:r>
    </w:p>
    <w:p>
      <w:pPr>
        <w:spacing w:line="360" w:lineRule="auto"/>
        <w:ind w:firstLine="420" w:firstLineChars="200"/>
        <w:rPr>
          <w:rFonts w:ascii="宋体" w:hAnsi="宋体"/>
        </w:rPr>
      </w:pPr>
      <w:r>
        <w:rPr>
          <w:rFonts w:hint="eastAsia" w:ascii="宋体" w:hAnsi="宋体"/>
        </w:rPr>
        <w:t>（2）学员可对论坛上的帖子，查看评论、点赞、浏览等互动数据。管理员对不良评论内容或者恶意刷评论了都会第一时间监管删除。</w:t>
      </w:r>
    </w:p>
    <w:p>
      <w:pPr>
        <w:spacing w:line="360" w:lineRule="auto"/>
        <w:rPr>
          <w:rFonts w:ascii="宋体" w:hAnsi="宋体"/>
        </w:rPr>
      </w:pPr>
    </w:p>
    <w:p>
      <w:pPr>
        <w:spacing w:line="360" w:lineRule="auto"/>
        <w:rPr>
          <w:rFonts w:ascii="宋体" w:hAnsi="宋体"/>
        </w:rPr>
      </w:pPr>
      <w:r>
        <w:rPr>
          <w:rFonts w:hint="eastAsia" w:ascii="宋体" w:hAnsi="宋体"/>
        </w:rPr>
        <w:t>2.10其他要求：</w:t>
      </w:r>
    </w:p>
    <w:p>
      <w:pPr>
        <w:spacing w:line="360" w:lineRule="auto"/>
        <w:ind w:firstLine="420" w:firstLineChars="200"/>
        <w:rPr>
          <w:rFonts w:ascii="宋体" w:hAnsi="宋体"/>
        </w:rPr>
      </w:pPr>
      <w:r>
        <w:rPr>
          <w:rFonts w:hint="eastAsia" w:ascii="宋体" w:hAnsi="宋体"/>
        </w:rPr>
        <w:t>（1）实名登录；</w:t>
      </w:r>
    </w:p>
    <w:p>
      <w:pPr>
        <w:spacing w:line="360" w:lineRule="auto"/>
        <w:ind w:firstLine="420" w:firstLineChars="200"/>
        <w:rPr>
          <w:rFonts w:ascii="宋体" w:hAnsi="宋体"/>
        </w:rPr>
      </w:pPr>
      <w:r>
        <w:rPr>
          <w:rFonts w:hint="eastAsia" w:ascii="宋体" w:hAnsi="宋体"/>
        </w:rPr>
        <w:t>（2）学习防挂机设置。</w:t>
      </w:r>
    </w:p>
    <w:p>
      <w:pPr>
        <w:ind w:firstLine="420" w:firstLineChars="200"/>
        <w:rPr>
          <w:rFonts w:ascii="宋体" w:hAnsi="宋体"/>
        </w:rPr>
      </w:pPr>
    </w:p>
    <w:p>
      <w:pPr>
        <w:pStyle w:val="2"/>
        <w:numPr>
          <w:ilvl w:val="0"/>
          <w:numId w:val="1"/>
        </w:numPr>
        <w:spacing w:line="360" w:lineRule="auto"/>
        <w:ind w:left="845"/>
        <w:rPr>
          <w:rFonts w:ascii="宋体" w:hAnsi="宋体" w:cs="宋体"/>
          <w:sz w:val="24"/>
          <w:szCs w:val="21"/>
        </w:rPr>
      </w:pPr>
      <w:r>
        <w:rPr>
          <w:rFonts w:hint="eastAsia" w:ascii="宋体" w:hAnsi="宋体" w:cs="宋体"/>
          <w:sz w:val="24"/>
          <w:szCs w:val="21"/>
        </w:rPr>
        <w:t>技术方案要求</w:t>
      </w:r>
    </w:p>
    <w:p>
      <w:pPr>
        <w:pStyle w:val="3"/>
        <w:numPr>
          <w:ilvl w:val="1"/>
          <w:numId w:val="2"/>
        </w:numPr>
        <w:tabs>
          <w:tab w:val="left" w:pos="360"/>
        </w:tabs>
        <w:spacing w:line="312" w:lineRule="auto"/>
        <w:ind w:left="420" w:hanging="420"/>
      </w:pPr>
      <w:r>
        <w:rPr>
          <w:rFonts w:hint="eastAsia"/>
        </w:rPr>
        <w:t>系统总体应用架构</w:t>
      </w:r>
    </w:p>
    <w:p>
      <w:pPr>
        <w:spacing w:line="360" w:lineRule="auto"/>
        <w:ind w:firstLine="420" w:firstLineChars="200"/>
      </w:pPr>
      <w:r>
        <w:rPr>
          <w:rFonts w:hint="eastAsia"/>
        </w:rPr>
        <w:t>满足7*24小时高可用的要求。</w:t>
      </w:r>
    </w:p>
    <w:p>
      <w:pPr>
        <w:pStyle w:val="3"/>
        <w:numPr>
          <w:ilvl w:val="1"/>
          <w:numId w:val="2"/>
        </w:numPr>
        <w:tabs>
          <w:tab w:val="left" w:pos="360"/>
        </w:tabs>
        <w:spacing w:line="312" w:lineRule="auto"/>
        <w:ind w:left="420" w:hanging="420"/>
      </w:pPr>
      <w:r>
        <w:rPr>
          <w:rFonts w:hint="eastAsia"/>
        </w:rPr>
        <w:t>技术平台要求</w:t>
      </w:r>
    </w:p>
    <w:p>
      <w:pPr>
        <w:spacing w:line="360" w:lineRule="auto"/>
        <w:ind w:firstLine="420" w:firstLineChars="200"/>
      </w:pPr>
      <w:r>
        <w:rPr>
          <w:rFonts w:hint="eastAsia"/>
        </w:rPr>
        <w:t>（1）具备互联网应用架构必备的高可用性、服务弹性与可伸缩性、高性能、可管理性、技术成熟度等特性；</w:t>
      </w:r>
    </w:p>
    <w:p>
      <w:pPr>
        <w:spacing w:line="360" w:lineRule="auto"/>
        <w:ind w:firstLine="420" w:firstLineChars="200"/>
      </w:pPr>
      <w:r>
        <w:rPr>
          <w:rFonts w:hint="eastAsia"/>
        </w:rPr>
        <w:t>（2）需提供运行情况监控功能，使用有效的业务量监控技术，帮助业务发展做出准确评估，保证系统处理能力的及时扩容，能够</w:t>
      </w:r>
      <w:r>
        <w:t>监控系统异常信息并及时</w:t>
      </w:r>
      <w:r>
        <w:rPr>
          <w:rFonts w:hint="eastAsia"/>
        </w:rPr>
        <w:t>进行</w:t>
      </w:r>
      <w:r>
        <w:t>告警</w:t>
      </w:r>
      <w:r>
        <w:rPr>
          <w:rFonts w:hint="eastAsia"/>
        </w:rPr>
        <w:t>；</w:t>
      </w:r>
    </w:p>
    <w:p>
      <w:pPr>
        <w:spacing w:line="360" w:lineRule="auto"/>
        <w:ind w:firstLine="420" w:firstLineChars="200"/>
      </w:pPr>
      <w:r>
        <w:rPr>
          <w:rFonts w:hint="eastAsia"/>
        </w:rPr>
        <w:t>（3）系统记录了用户操作日志，可通过界面化的方式，为相关人员快速精确定位、追溯操作历史过程；</w:t>
      </w:r>
    </w:p>
    <w:p>
      <w:pPr>
        <w:spacing w:line="360" w:lineRule="auto"/>
        <w:ind w:firstLine="420" w:firstLineChars="200"/>
      </w:pPr>
      <w:r>
        <w:rPr>
          <w:rFonts w:hint="eastAsia"/>
        </w:rPr>
        <w:t>（4）系统应具有健全的数据清理、备份及容灾恢复机制，支持7×24运行，正常运行时间比应达到99.9%；</w:t>
      </w:r>
    </w:p>
    <w:p>
      <w:pPr>
        <w:spacing w:line="360" w:lineRule="auto"/>
        <w:ind w:firstLine="420" w:firstLineChars="200"/>
      </w:pPr>
      <w:r>
        <w:rPr>
          <w:rFonts w:hint="eastAsia"/>
        </w:rPr>
        <w:t>（5）系统能记录完整的系统错误日志，能便捷地定位出错误的具体原因；</w:t>
      </w:r>
    </w:p>
    <w:p>
      <w:pPr>
        <w:spacing w:line="360" w:lineRule="auto"/>
        <w:ind w:firstLine="420" w:firstLineChars="200"/>
      </w:pPr>
      <w:r>
        <w:rPr>
          <w:rFonts w:hint="eastAsia"/>
        </w:rPr>
        <w:t>（6）具备完善的客户数据安全保障机制，能杜绝发生数据泄露的风险事件。</w:t>
      </w:r>
    </w:p>
    <w:p>
      <w:pPr>
        <w:pStyle w:val="3"/>
        <w:numPr>
          <w:ilvl w:val="1"/>
          <w:numId w:val="2"/>
        </w:numPr>
        <w:tabs>
          <w:tab w:val="left" w:pos="360"/>
        </w:tabs>
        <w:spacing w:line="312" w:lineRule="auto"/>
        <w:ind w:left="420" w:hanging="420"/>
      </w:pPr>
      <w:r>
        <w:rPr>
          <w:rFonts w:hint="eastAsia"/>
        </w:rPr>
        <w:t>处理能力要求</w:t>
      </w:r>
    </w:p>
    <w:p>
      <w:pPr>
        <w:spacing w:line="360" w:lineRule="auto"/>
        <w:ind w:firstLine="420" w:firstLineChars="200"/>
      </w:pPr>
      <w:r>
        <w:rPr>
          <w:rFonts w:hint="eastAsia"/>
        </w:rPr>
        <w:t>（1）</w:t>
      </w:r>
      <w:r>
        <w:t>支持同一时间，有</w:t>
      </w:r>
      <w:r>
        <w:rPr>
          <w:rFonts w:hint="eastAsia"/>
        </w:rPr>
        <w:t>22</w:t>
      </w:r>
      <w:r>
        <w:t>个不同的</w:t>
      </w:r>
      <w:r>
        <w:rPr>
          <w:rFonts w:hint="eastAsia"/>
        </w:rPr>
        <w:t>独立</w:t>
      </w:r>
      <w:r>
        <w:t>组织，</w:t>
      </w:r>
      <w:r>
        <w:rPr>
          <w:rFonts w:hint="eastAsia"/>
        </w:rPr>
        <w:t>同时</w:t>
      </w:r>
      <w:r>
        <w:t>开展在线视频培训</w:t>
      </w:r>
      <w:r>
        <w:rPr>
          <w:rFonts w:hint="eastAsia"/>
        </w:rPr>
        <w:t>，且互不干扰；</w:t>
      </w:r>
    </w:p>
    <w:p>
      <w:pPr>
        <w:spacing w:line="360" w:lineRule="auto"/>
        <w:ind w:firstLine="420" w:firstLineChars="200"/>
      </w:pPr>
      <w:r>
        <w:rPr>
          <w:rFonts w:hint="eastAsia"/>
        </w:rPr>
        <w:t>（2）支持1250人同时在线培训与在线交流互动；</w:t>
      </w:r>
    </w:p>
    <w:p>
      <w:pPr>
        <w:pStyle w:val="3"/>
        <w:numPr>
          <w:ilvl w:val="1"/>
          <w:numId w:val="2"/>
        </w:numPr>
        <w:tabs>
          <w:tab w:val="left" w:pos="360"/>
        </w:tabs>
        <w:spacing w:line="312" w:lineRule="auto"/>
        <w:ind w:left="420" w:hanging="420"/>
      </w:pPr>
      <w:r>
        <w:rPr>
          <w:rFonts w:hint="eastAsia"/>
        </w:rPr>
        <w:t>软件开发要求</w:t>
      </w:r>
    </w:p>
    <w:p>
      <w:pPr>
        <w:spacing w:line="360" w:lineRule="auto"/>
        <w:ind w:firstLine="420" w:firstLineChars="200"/>
      </w:pPr>
      <w:r>
        <w:rPr>
          <w:rFonts w:hint="eastAsia"/>
        </w:rPr>
        <w:t>（1）能够提供专门的服务经理对接，能及时准确的记录需求，并给出需求实现方案；</w:t>
      </w:r>
    </w:p>
    <w:p>
      <w:pPr>
        <w:spacing w:line="360" w:lineRule="auto"/>
        <w:ind w:firstLine="420" w:firstLineChars="200"/>
      </w:pPr>
      <w:r>
        <w:rPr>
          <w:rFonts w:hint="eastAsia"/>
        </w:rPr>
        <w:t>（2）通用的功能优化的周期，不应该超过1个季度，且至少保证每个季度都用优化功能投产；</w:t>
      </w:r>
    </w:p>
    <w:p>
      <w:pPr>
        <w:spacing w:line="360" w:lineRule="auto"/>
        <w:ind w:firstLine="420" w:firstLineChars="200"/>
      </w:pPr>
      <w:r>
        <w:rPr>
          <w:rFonts w:hint="eastAsia"/>
        </w:rPr>
        <w:t>（3）软件升级时间，请务必与我方进行沟通，避免影响正常开展的培训工作，正常情况下应当定在凌晨升级；</w:t>
      </w:r>
    </w:p>
    <w:p>
      <w:pPr>
        <w:spacing w:line="360" w:lineRule="auto"/>
        <w:ind w:firstLine="420" w:firstLineChars="200"/>
      </w:pPr>
      <w:r>
        <w:rPr>
          <w:rFonts w:hint="eastAsia"/>
        </w:rPr>
        <w:t>（4）兼容性要求，前端维护功能页使用环境需支持windowsXP与windows7以上的操作系统；需支持Chrome、IE等主流浏览器，IE需支持IE</w:t>
      </w:r>
      <w:r>
        <w:t>8</w:t>
      </w:r>
      <w:r>
        <w:rPr>
          <w:rFonts w:hint="eastAsia"/>
        </w:rPr>
        <w:t>及以上版本；</w:t>
      </w:r>
    </w:p>
    <w:p>
      <w:pPr>
        <w:pStyle w:val="3"/>
        <w:numPr>
          <w:ilvl w:val="1"/>
          <w:numId w:val="2"/>
        </w:numPr>
        <w:tabs>
          <w:tab w:val="left" w:pos="360"/>
        </w:tabs>
        <w:spacing w:line="312" w:lineRule="auto"/>
        <w:ind w:left="420" w:hanging="420"/>
      </w:pPr>
      <w:r>
        <w:rPr>
          <w:rFonts w:hint="eastAsia"/>
        </w:rPr>
        <w:t>安全、测试及版本管理要求</w:t>
      </w:r>
    </w:p>
    <w:p>
      <w:pPr>
        <w:spacing w:line="360" w:lineRule="auto"/>
        <w:ind w:firstLine="420" w:firstLineChars="200"/>
      </w:pPr>
      <w:r>
        <w:rPr>
          <w:rFonts w:hint="eastAsia"/>
        </w:rPr>
        <w:t>（1）应有完善的客户数据安全保障机制，能杜绝客户数据泄露的风险事件发生，且系统具备权威安全机构认证的等级保护证书；</w:t>
      </w:r>
    </w:p>
    <w:p>
      <w:pPr>
        <w:spacing w:line="360" w:lineRule="auto"/>
        <w:ind w:firstLine="420" w:firstLineChars="200"/>
      </w:pPr>
      <w:r>
        <w:rPr>
          <w:rFonts w:hint="eastAsia"/>
        </w:rPr>
        <w:t>（2）应制定可行的数据备份恢复策略、安全控制机制、运行管理监控和故障处理手段，保证系统稳定、安全运行；</w:t>
      </w:r>
    </w:p>
    <w:p>
      <w:pPr>
        <w:spacing w:line="360" w:lineRule="auto"/>
        <w:ind w:firstLine="420" w:firstLineChars="200"/>
      </w:pPr>
      <w:r>
        <w:rPr>
          <w:rFonts w:hint="eastAsia"/>
        </w:rPr>
        <w:t>（3）应对用户敏感数据进行安全存储，具备服务平台的账户等数据访问权限控制功能，默认情况下不允许跨用户访问数据；</w:t>
      </w:r>
    </w:p>
    <w:p>
      <w:pPr>
        <w:spacing w:line="360" w:lineRule="auto"/>
        <w:ind w:firstLine="420" w:firstLineChars="200"/>
      </w:pPr>
      <w:r>
        <w:rPr>
          <w:rFonts w:hint="eastAsia"/>
        </w:rPr>
        <w:t>（4）新功能的投产，应当有完整的产品测试质量流程和产品质量管理规范；</w:t>
      </w:r>
    </w:p>
    <w:p>
      <w:pPr>
        <w:spacing w:line="360" w:lineRule="auto"/>
        <w:ind w:firstLine="420" w:firstLineChars="200"/>
      </w:pPr>
      <w:r>
        <w:rPr>
          <w:rFonts w:hint="eastAsia"/>
        </w:rPr>
        <w:t>（5）新功能投产，应有压力测试，出具压力测试报告；</w:t>
      </w:r>
    </w:p>
    <w:p>
      <w:pPr>
        <w:pStyle w:val="2"/>
        <w:numPr>
          <w:ilvl w:val="0"/>
          <w:numId w:val="1"/>
        </w:numPr>
        <w:spacing w:line="360" w:lineRule="auto"/>
        <w:ind w:left="845"/>
        <w:rPr>
          <w:rFonts w:ascii="宋体" w:hAnsi="宋体" w:cs="宋体"/>
          <w:sz w:val="24"/>
          <w:szCs w:val="21"/>
        </w:rPr>
      </w:pPr>
      <w:bookmarkStart w:id="1" w:name="_Toc30503"/>
      <w:r>
        <w:rPr>
          <w:rFonts w:hint="eastAsia" w:ascii="宋体" w:hAnsi="宋体" w:cs="宋体"/>
          <w:sz w:val="24"/>
          <w:szCs w:val="21"/>
        </w:rPr>
        <w:t>系统交付</w:t>
      </w:r>
      <w:bookmarkEnd w:id="1"/>
      <w:r>
        <w:rPr>
          <w:rFonts w:hint="eastAsia" w:ascii="宋体" w:hAnsi="宋体" w:cs="宋体"/>
          <w:sz w:val="24"/>
          <w:szCs w:val="21"/>
        </w:rPr>
        <w:t>要求</w:t>
      </w:r>
    </w:p>
    <w:p>
      <w:pPr>
        <w:pStyle w:val="11"/>
        <w:keepNext/>
        <w:keepLines/>
        <w:numPr>
          <w:ilvl w:val="0"/>
          <w:numId w:val="3"/>
        </w:numPr>
        <w:spacing w:beforeLines="0" w:afterLines="0" w:line="312" w:lineRule="auto"/>
        <w:ind w:firstLineChars="0"/>
        <w:jc w:val="both"/>
        <w:outlineLvl w:val="1"/>
        <w:rPr>
          <w:rFonts w:ascii="Times New Roman" w:hAnsi="Times New Roman"/>
          <w:b/>
          <w:bCs/>
          <w:vanish/>
          <w:sz w:val="21"/>
          <w:szCs w:val="24"/>
        </w:rPr>
      </w:pPr>
    </w:p>
    <w:p>
      <w:pPr>
        <w:pStyle w:val="11"/>
        <w:keepNext/>
        <w:keepLines/>
        <w:numPr>
          <w:ilvl w:val="0"/>
          <w:numId w:val="3"/>
        </w:numPr>
        <w:spacing w:beforeLines="0" w:afterLines="0" w:line="312" w:lineRule="auto"/>
        <w:ind w:firstLineChars="0"/>
        <w:jc w:val="both"/>
        <w:outlineLvl w:val="1"/>
        <w:rPr>
          <w:rFonts w:ascii="Times New Roman" w:hAnsi="Times New Roman"/>
          <w:b/>
          <w:bCs/>
          <w:vanish/>
          <w:sz w:val="21"/>
          <w:szCs w:val="24"/>
        </w:rPr>
      </w:pPr>
    </w:p>
    <w:p>
      <w:pPr>
        <w:pStyle w:val="11"/>
        <w:keepNext/>
        <w:keepLines/>
        <w:numPr>
          <w:ilvl w:val="0"/>
          <w:numId w:val="3"/>
        </w:numPr>
        <w:spacing w:beforeLines="0" w:afterLines="0" w:line="312" w:lineRule="auto"/>
        <w:ind w:firstLineChars="0"/>
        <w:jc w:val="both"/>
        <w:outlineLvl w:val="1"/>
        <w:rPr>
          <w:rFonts w:ascii="Times New Roman" w:hAnsi="Times New Roman"/>
          <w:b/>
          <w:bCs/>
          <w:vanish/>
          <w:sz w:val="21"/>
          <w:szCs w:val="24"/>
        </w:rPr>
      </w:pPr>
    </w:p>
    <w:p>
      <w:pPr>
        <w:pStyle w:val="11"/>
        <w:keepNext/>
        <w:keepLines/>
        <w:numPr>
          <w:ilvl w:val="0"/>
          <w:numId w:val="3"/>
        </w:numPr>
        <w:spacing w:beforeLines="0" w:afterLines="0" w:line="312" w:lineRule="auto"/>
        <w:ind w:firstLineChars="0"/>
        <w:jc w:val="both"/>
        <w:outlineLvl w:val="1"/>
        <w:rPr>
          <w:rFonts w:ascii="Times New Roman" w:hAnsi="Times New Roman"/>
          <w:b/>
          <w:bCs/>
          <w:vanish/>
          <w:sz w:val="21"/>
          <w:szCs w:val="24"/>
        </w:rPr>
      </w:pPr>
    </w:p>
    <w:p>
      <w:pPr>
        <w:pStyle w:val="11"/>
        <w:keepNext/>
        <w:keepLines/>
        <w:numPr>
          <w:ilvl w:val="0"/>
          <w:numId w:val="3"/>
        </w:numPr>
        <w:spacing w:beforeLines="0" w:afterLines="0" w:line="312" w:lineRule="auto"/>
        <w:ind w:firstLineChars="0"/>
        <w:jc w:val="both"/>
        <w:outlineLvl w:val="1"/>
        <w:rPr>
          <w:rFonts w:ascii="Times New Roman" w:hAnsi="Times New Roman"/>
          <w:b/>
          <w:bCs/>
          <w:vanish/>
          <w:sz w:val="21"/>
          <w:szCs w:val="24"/>
        </w:rPr>
      </w:pPr>
    </w:p>
    <w:p>
      <w:pPr>
        <w:pStyle w:val="11"/>
        <w:keepNext/>
        <w:keepLines/>
        <w:numPr>
          <w:ilvl w:val="1"/>
          <w:numId w:val="3"/>
        </w:numPr>
        <w:spacing w:beforeLines="0" w:afterLines="0" w:line="312" w:lineRule="auto"/>
        <w:ind w:firstLineChars="0"/>
        <w:jc w:val="both"/>
        <w:outlineLvl w:val="1"/>
        <w:rPr>
          <w:rFonts w:ascii="Times New Roman" w:hAnsi="Times New Roman"/>
          <w:b/>
          <w:bCs/>
          <w:vanish/>
          <w:sz w:val="21"/>
          <w:szCs w:val="24"/>
        </w:rPr>
      </w:pPr>
    </w:p>
    <w:p>
      <w:pPr>
        <w:ind w:firstLine="420" w:firstLineChars="200"/>
        <w:rPr>
          <w:rFonts w:ascii="宋体" w:hAnsi="宋体"/>
        </w:rPr>
      </w:pPr>
      <w:r>
        <w:rPr>
          <w:rFonts w:hint="eastAsia" w:ascii="宋体" w:hAnsi="宋体"/>
        </w:rPr>
        <w:t xml:space="preserve">采购计划：2023年12月25日 —— </w:t>
      </w:r>
      <w:r>
        <w:rPr>
          <w:rFonts w:ascii="宋体" w:hAnsi="宋体"/>
        </w:rPr>
        <w:t>202</w:t>
      </w:r>
      <w:r>
        <w:rPr>
          <w:rFonts w:hint="eastAsia" w:ascii="宋体" w:hAnsi="宋体"/>
        </w:rPr>
        <w:t>4</w:t>
      </w:r>
      <w:r>
        <w:rPr>
          <w:rFonts w:ascii="宋体" w:hAnsi="宋体"/>
        </w:rPr>
        <w:t>年</w:t>
      </w:r>
      <w:r>
        <w:rPr>
          <w:rFonts w:hint="eastAsia" w:ascii="宋体" w:hAnsi="宋体"/>
        </w:rPr>
        <w:t>1</w:t>
      </w:r>
      <w:r>
        <w:rPr>
          <w:rFonts w:ascii="宋体" w:hAnsi="宋体"/>
        </w:rPr>
        <w:t>月</w:t>
      </w:r>
      <w:r>
        <w:rPr>
          <w:rFonts w:hint="eastAsia" w:ascii="宋体" w:hAnsi="宋体"/>
        </w:rPr>
        <w:t>5日</w:t>
      </w:r>
    </w:p>
    <w:p>
      <w:pPr>
        <w:ind w:firstLine="420" w:firstLineChars="200"/>
        <w:rPr>
          <w:rFonts w:ascii="宋体" w:hAnsi="宋体"/>
        </w:rPr>
      </w:pPr>
      <w:r>
        <w:rPr>
          <w:rFonts w:hint="eastAsia" w:ascii="宋体" w:hAnsi="宋体"/>
        </w:rPr>
        <w:t xml:space="preserve">完成投产：2024年01月6日 —— </w:t>
      </w:r>
      <w:r>
        <w:rPr>
          <w:rFonts w:ascii="宋体" w:hAnsi="宋体"/>
        </w:rPr>
        <w:t>202</w:t>
      </w:r>
      <w:r>
        <w:rPr>
          <w:rFonts w:hint="eastAsia" w:ascii="宋体" w:hAnsi="宋体"/>
        </w:rPr>
        <w:t>4</w:t>
      </w:r>
      <w:r>
        <w:rPr>
          <w:rFonts w:ascii="宋体" w:hAnsi="宋体"/>
        </w:rPr>
        <w:t>年</w:t>
      </w:r>
      <w:r>
        <w:rPr>
          <w:rFonts w:hint="eastAsia" w:ascii="宋体" w:hAnsi="宋体"/>
        </w:rPr>
        <w:t>01</w:t>
      </w:r>
      <w:r>
        <w:rPr>
          <w:rFonts w:ascii="宋体" w:hAnsi="宋体"/>
        </w:rPr>
        <w:t>月</w:t>
      </w:r>
      <w:r>
        <w:rPr>
          <w:rFonts w:hint="eastAsia" w:ascii="宋体" w:hAnsi="宋体"/>
        </w:rPr>
        <w:t>31日</w:t>
      </w:r>
    </w:p>
    <w:p>
      <w:pPr>
        <w:pStyle w:val="2"/>
        <w:numPr>
          <w:ilvl w:val="0"/>
          <w:numId w:val="1"/>
        </w:numPr>
        <w:spacing w:line="360" w:lineRule="auto"/>
        <w:ind w:left="845"/>
        <w:rPr>
          <w:rFonts w:ascii="宋体" w:hAnsi="宋体" w:cs="宋体"/>
          <w:sz w:val="24"/>
          <w:szCs w:val="21"/>
        </w:rPr>
      </w:pPr>
      <w:r>
        <w:rPr>
          <w:rFonts w:hint="eastAsia" w:ascii="宋体" w:hAnsi="宋体" w:cs="宋体"/>
          <w:sz w:val="24"/>
          <w:szCs w:val="21"/>
        </w:rPr>
        <w:t xml:space="preserve">系统培训要求 </w:t>
      </w:r>
    </w:p>
    <w:p>
      <w:pPr>
        <w:spacing w:line="360" w:lineRule="auto"/>
        <w:ind w:firstLine="420" w:firstLineChars="200"/>
      </w:pPr>
      <w:r>
        <w:rPr>
          <w:rFonts w:hint="eastAsia"/>
        </w:rPr>
        <w:t>（1）供应商负责对所有参与项目的相关人员进行培训，使之能够熟练使用系统，培训的主要对象是系统使用者和机构和现场单位培训管理员，请尽量提供线下培训方式，培训效果需要由我方认可，认可结果作为验收条件；</w:t>
      </w:r>
    </w:p>
    <w:p>
      <w:pPr>
        <w:spacing w:line="360" w:lineRule="auto"/>
        <w:ind w:firstLine="420" w:firstLineChars="200"/>
      </w:pPr>
      <w:r>
        <w:rPr>
          <w:rFonts w:hint="eastAsia"/>
        </w:rPr>
        <w:t>（2）能提供相关的系统操作手册或者是系统使用操作视频；</w:t>
      </w:r>
    </w:p>
    <w:p>
      <w:pPr>
        <w:pStyle w:val="2"/>
        <w:numPr>
          <w:ilvl w:val="0"/>
          <w:numId w:val="1"/>
        </w:numPr>
        <w:spacing w:line="360" w:lineRule="auto"/>
        <w:ind w:left="845"/>
        <w:rPr>
          <w:rFonts w:ascii="宋体" w:hAnsi="宋体" w:cs="宋体"/>
          <w:sz w:val="24"/>
          <w:szCs w:val="21"/>
        </w:rPr>
      </w:pPr>
      <w:r>
        <w:rPr>
          <w:rFonts w:hint="eastAsia" w:ascii="宋体" w:hAnsi="宋体" w:cs="宋体"/>
          <w:sz w:val="24"/>
          <w:szCs w:val="21"/>
        </w:rPr>
        <w:t>售后服务要求</w:t>
      </w:r>
    </w:p>
    <w:p>
      <w:pPr>
        <w:widowControl/>
        <w:numPr>
          <w:ilvl w:val="0"/>
          <w:numId w:val="4"/>
        </w:numPr>
        <w:spacing w:line="360" w:lineRule="auto"/>
        <w:ind w:firstLine="420"/>
        <w:rPr>
          <w:rFonts w:ascii="宋体" w:hAnsi="宋体" w:cs="宋体"/>
          <w:szCs w:val="21"/>
        </w:rPr>
      </w:pPr>
      <w:r>
        <w:rPr>
          <w:rFonts w:hint="eastAsia" w:ascii="宋体" w:hAnsi="宋体" w:cs="宋体"/>
          <w:szCs w:val="21"/>
        </w:rPr>
        <w:t>服务系统出现问题后，提供7*24（每周7天，每天24小时）小时的服务，进行及时的诊断与支持。并且要提供紧急客服热线电话与紧急运维人员的手机号；</w:t>
      </w:r>
    </w:p>
    <w:tbl>
      <w:tblPr>
        <w:tblStyle w:val="13"/>
        <w:tblW w:w="9784"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2107"/>
        <w:gridCol w:w="4415"/>
        <w:gridCol w:w="3262"/>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108" w:hRule="atLeast"/>
        </w:trPr>
        <w:tc>
          <w:tcPr>
            <w:tcW w:w="2107" w:type="dxa"/>
            <w:tcBorders>
              <w:bottom w:val="single" w:color="666666" w:sz="12" w:space="0"/>
              <w:insideH w:val="single" w:sz="12" w:space="0"/>
            </w:tcBorders>
            <w:shd w:val="clear" w:color="auto" w:fill="8DB3E2"/>
          </w:tcPr>
          <w:p>
            <w:pPr>
              <w:autoSpaceDE w:val="0"/>
              <w:autoSpaceDN w:val="0"/>
              <w:adjustRightInd w:val="0"/>
              <w:spacing w:line="360" w:lineRule="auto"/>
              <w:ind w:firstLine="200"/>
              <w:jc w:val="left"/>
              <w:rPr>
                <w:rFonts w:ascii="宋体" w:hAnsi="宋体" w:cs="华文楷体"/>
                <w:b/>
                <w:bCs/>
                <w:szCs w:val="21"/>
              </w:rPr>
            </w:pPr>
            <w:r>
              <w:rPr>
                <w:rFonts w:hint="eastAsia" w:ascii="宋体" w:hAnsi="宋体" w:cs="华文楷体"/>
                <w:b/>
                <w:bCs/>
                <w:szCs w:val="21"/>
              </w:rPr>
              <w:t xml:space="preserve">故障级别 </w:t>
            </w:r>
          </w:p>
        </w:tc>
        <w:tc>
          <w:tcPr>
            <w:tcW w:w="4415" w:type="dxa"/>
            <w:tcBorders>
              <w:bottom w:val="single" w:color="666666" w:sz="12" w:space="0"/>
              <w:insideH w:val="single" w:sz="12" w:space="0"/>
            </w:tcBorders>
            <w:shd w:val="clear" w:color="auto" w:fill="8DB3E2"/>
          </w:tcPr>
          <w:p>
            <w:pPr>
              <w:autoSpaceDE w:val="0"/>
              <w:autoSpaceDN w:val="0"/>
              <w:adjustRightInd w:val="0"/>
              <w:spacing w:line="360" w:lineRule="auto"/>
              <w:ind w:firstLine="1160" w:firstLineChars="550"/>
              <w:jc w:val="left"/>
              <w:rPr>
                <w:rFonts w:ascii="宋体" w:hAnsi="宋体" w:cs="华文楷体"/>
                <w:b/>
                <w:bCs/>
                <w:szCs w:val="21"/>
              </w:rPr>
            </w:pPr>
            <w:r>
              <w:rPr>
                <w:rFonts w:hint="eastAsia" w:ascii="宋体" w:hAnsi="宋体" w:cs="华文楷体"/>
                <w:b/>
                <w:bCs/>
                <w:szCs w:val="21"/>
              </w:rPr>
              <w:t xml:space="preserve">故障现象 </w:t>
            </w:r>
          </w:p>
        </w:tc>
        <w:tc>
          <w:tcPr>
            <w:tcW w:w="3262" w:type="dxa"/>
            <w:tcBorders>
              <w:bottom w:val="single" w:color="666666" w:sz="12" w:space="0"/>
              <w:insideH w:val="single" w:sz="12" w:space="0"/>
            </w:tcBorders>
            <w:shd w:val="clear" w:color="auto" w:fill="8DB3E2"/>
          </w:tcPr>
          <w:p>
            <w:pPr>
              <w:autoSpaceDE w:val="0"/>
              <w:autoSpaceDN w:val="0"/>
              <w:adjustRightInd w:val="0"/>
              <w:spacing w:line="360" w:lineRule="auto"/>
              <w:ind w:firstLine="200"/>
              <w:jc w:val="left"/>
              <w:rPr>
                <w:rFonts w:ascii="宋体" w:hAnsi="宋体" w:cs="华文楷体"/>
                <w:b/>
                <w:bCs/>
                <w:szCs w:val="21"/>
              </w:rPr>
            </w:pPr>
            <w:r>
              <w:rPr>
                <w:rFonts w:hint="eastAsia" w:ascii="宋体" w:hAnsi="宋体" w:cs="华文楷体"/>
                <w:b/>
                <w:bCs/>
                <w:szCs w:val="21"/>
              </w:rPr>
              <w:t xml:space="preserve">响应/修复时间 </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1311" w:hRule="atLeast"/>
        </w:trPr>
        <w:tc>
          <w:tcPr>
            <w:tcW w:w="2107" w:type="dxa"/>
          </w:tcPr>
          <w:p>
            <w:pPr>
              <w:autoSpaceDE w:val="0"/>
              <w:autoSpaceDN w:val="0"/>
              <w:adjustRightInd w:val="0"/>
              <w:spacing w:line="360" w:lineRule="auto"/>
              <w:ind w:firstLine="200"/>
              <w:jc w:val="center"/>
              <w:rPr>
                <w:rFonts w:ascii="宋体" w:hAnsi="宋体" w:cs="华文楷体"/>
                <w:b/>
                <w:bCs/>
                <w:szCs w:val="21"/>
              </w:rPr>
            </w:pPr>
          </w:p>
          <w:p>
            <w:pPr>
              <w:autoSpaceDE w:val="0"/>
              <w:autoSpaceDN w:val="0"/>
              <w:adjustRightInd w:val="0"/>
              <w:spacing w:line="360" w:lineRule="auto"/>
              <w:ind w:firstLine="527" w:firstLineChars="250"/>
              <w:jc w:val="center"/>
              <w:rPr>
                <w:rFonts w:ascii="宋体" w:hAnsi="宋体" w:cs="华文楷体"/>
                <w:b/>
                <w:bCs/>
                <w:szCs w:val="21"/>
              </w:rPr>
            </w:pPr>
            <w:r>
              <w:rPr>
                <w:rFonts w:hint="eastAsia" w:ascii="宋体" w:hAnsi="宋体" w:cs="华文楷体"/>
                <w:b/>
                <w:bCs/>
                <w:szCs w:val="21"/>
              </w:rPr>
              <w:t>0级故障</w:t>
            </w:r>
          </w:p>
        </w:tc>
        <w:tc>
          <w:tcPr>
            <w:tcW w:w="4415" w:type="dxa"/>
          </w:tcPr>
          <w:p>
            <w:pPr>
              <w:spacing w:line="360" w:lineRule="auto"/>
              <w:ind w:left="105" w:hanging="105" w:hangingChars="50"/>
              <w:rPr>
                <w:rFonts w:ascii="宋体" w:hAnsi="宋体" w:cs="华文楷体"/>
                <w:szCs w:val="21"/>
              </w:rPr>
            </w:pPr>
            <w:r>
              <w:rPr>
                <w:rFonts w:hint="eastAsia" w:ascii="宋体" w:hAnsi="宋体" w:cs="华文楷体"/>
                <w:szCs w:val="21"/>
              </w:rPr>
              <w:t>系统崩溃，无法启动或拒绝连接等原因导致甲方无法获得任何系统服务，并对甲方业务的正常运行造成重大影响。</w:t>
            </w:r>
          </w:p>
        </w:tc>
        <w:tc>
          <w:tcPr>
            <w:tcW w:w="3262" w:type="dxa"/>
          </w:tcPr>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 xml:space="preserve">7×24电话联系 </w:t>
            </w:r>
          </w:p>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 xml:space="preserve">响应时间≤ </w:t>
            </w:r>
            <w:r>
              <w:rPr>
                <w:rFonts w:ascii="宋体" w:hAnsi="宋体" w:cs="华文楷体"/>
                <w:szCs w:val="21"/>
              </w:rPr>
              <w:t>15</w:t>
            </w:r>
            <w:r>
              <w:rPr>
                <w:rFonts w:hint="eastAsia" w:ascii="宋体" w:hAnsi="宋体" w:cs="华文楷体"/>
                <w:szCs w:val="21"/>
              </w:rPr>
              <w:t>分钟</w:t>
            </w:r>
          </w:p>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 xml:space="preserve">修复时间≤ </w:t>
            </w:r>
            <w:r>
              <w:rPr>
                <w:rFonts w:ascii="宋体" w:hAnsi="宋体" w:cs="华文楷体"/>
                <w:szCs w:val="21"/>
              </w:rPr>
              <w:t>2</w:t>
            </w:r>
            <w:r>
              <w:rPr>
                <w:rFonts w:hint="eastAsia" w:ascii="宋体" w:hAnsi="宋体" w:cs="华文楷体"/>
                <w:szCs w:val="21"/>
              </w:rPr>
              <w:t>小时</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673" w:hRule="atLeast"/>
        </w:trPr>
        <w:tc>
          <w:tcPr>
            <w:tcW w:w="2107" w:type="dxa"/>
          </w:tcPr>
          <w:p>
            <w:pPr>
              <w:autoSpaceDE w:val="0"/>
              <w:autoSpaceDN w:val="0"/>
              <w:adjustRightInd w:val="0"/>
              <w:spacing w:line="360" w:lineRule="auto"/>
              <w:ind w:firstLine="200"/>
              <w:jc w:val="center"/>
              <w:rPr>
                <w:rFonts w:ascii="宋体" w:hAnsi="宋体" w:cs="华文楷体"/>
                <w:b/>
                <w:bCs/>
                <w:szCs w:val="21"/>
              </w:rPr>
            </w:pPr>
          </w:p>
          <w:p>
            <w:pPr>
              <w:autoSpaceDE w:val="0"/>
              <w:autoSpaceDN w:val="0"/>
              <w:adjustRightInd w:val="0"/>
              <w:spacing w:line="360" w:lineRule="auto"/>
              <w:ind w:firstLine="200"/>
              <w:jc w:val="center"/>
              <w:rPr>
                <w:rFonts w:ascii="宋体" w:hAnsi="宋体" w:cs="华文楷体"/>
                <w:b/>
                <w:bCs/>
                <w:szCs w:val="21"/>
              </w:rPr>
            </w:pPr>
            <w:r>
              <w:rPr>
                <w:rFonts w:hint="eastAsia" w:ascii="宋体" w:hAnsi="宋体" w:cs="华文楷体"/>
                <w:b/>
                <w:bCs/>
                <w:szCs w:val="21"/>
              </w:rPr>
              <w:t>1级故障</w:t>
            </w:r>
          </w:p>
        </w:tc>
        <w:tc>
          <w:tcPr>
            <w:tcW w:w="4415" w:type="dxa"/>
          </w:tcPr>
          <w:p>
            <w:pPr>
              <w:spacing w:line="360" w:lineRule="auto"/>
              <w:ind w:left="105" w:hanging="105" w:hangingChars="50"/>
              <w:rPr>
                <w:rFonts w:ascii="宋体" w:hAnsi="宋体" w:cs="华文楷体"/>
                <w:szCs w:val="21"/>
              </w:rPr>
            </w:pPr>
            <w:r>
              <w:rPr>
                <w:rFonts w:hint="eastAsia" w:ascii="宋体" w:hAnsi="宋体" w:cs="华文楷体"/>
                <w:szCs w:val="21"/>
              </w:rPr>
              <w:t>系统主要功能不能正常工作，并对甲方业务的正常运行造成较大影响；主系统不稳定，并有周期性的中断。</w:t>
            </w:r>
          </w:p>
        </w:tc>
        <w:tc>
          <w:tcPr>
            <w:tcW w:w="3262" w:type="dxa"/>
          </w:tcPr>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 xml:space="preserve">7×24电话联系、电子方式联系 </w:t>
            </w:r>
          </w:p>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 xml:space="preserve">响应时间≤ </w:t>
            </w:r>
            <w:r>
              <w:rPr>
                <w:rFonts w:ascii="宋体" w:hAnsi="宋体" w:cs="华文楷体"/>
                <w:szCs w:val="21"/>
              </w:rPr>
              <w:t>30</w:t>
            </w:r>
            <w:r>
              <w:rPr>
                <w:rFonts w:hint="eastAsia" w:ascii="宋体" w:hAnsi="宋体" w:cs="华文楷体"/>
                <w:szCs w:val="21"/>
              </w:rPr>
              <w:t>分钟</w:t>
            </w:r>
          </w:p>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修复时间≤</w:t>
            </w:r>
            <w:r>
              <w:rPr>
                <w:rFonts w:ascii="宋体" w:hAnsi="宋体" w:cs="华文楷体"/>
                <w:szCs w:val="21"/>
              </w:rPr>
              <w:t>8</w:t>
            </w:r>
            <w:r>
              <w:rPr>
                <w:rFonts w:hint="eastAsia" w:ascii="宋体" w:hAnsi="宋体" w:cs="华文楷体"/>
                <w:szCs w:val="21"/>
              </w:rPr>
              <w:t>小时</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673" w:hRule="atLeast"/>
        </w:trPr>
        <w:tc>
          <w:tcPr>
            <w:tcW w:w="2107" w:type="dxa"/>
          </w:tcPr>
          <w:p>
            <w:pPr>
              <w:autoSpaceDE w:val="0"/>
              <w:autoSpaceDN w:val="0"/>
              <w:adjustRightInd w:val="0"/>
              <w:spacing w:line="360" w:lineRule="auto"/>
              <w:ind w:firstLine="200"/>
              <w:jc w:val="center"/>
              <w:rPr>
                <w:rFonts w:ascii="宋体" w:hAnsi="宋体" w:cs="华文楷体"/>
                <w:b/>
                <w:bCs/>
                <w:szCs w:val="21"/>
              </w:rPr>
            </w:pPr>
          </w:p>
          <w:p>
            <w:pPr>
              <w:autoSpaceDE w:val="0"/>
              <w:autoSpaceDN w:val="0"/>
              <w:adjustRightInd w:val="0"/>
              <w:spacing w:line="360" w:lineRule="auto"/>
              <w:ind w:firstLine="527" w:firstLineChars="250"/>
              <w:jc w:val="center"/>
              <w:rPr>
                <w:rFonts w:ascii="宋体" w:hAnsi="宋体" w:cs="华文楷体"/>
                <w:b/>
                <w:bCs/>
                <w:szCs w:val="21"/>
              </w:rPr>
            </w:pPr>
            <w:r>
              <w:rPr>
                <w:rFonts w:hint="eastAsia" w:ascii="宋体" w:hAnsi="宋体" w:cs="华文楷体"/>
                <w:b/>
                <w:bCs/>
                <w:szCs w:val="21"/>
              </w:rPr>
              <w:t>2级故障</w:t>
            </w:r>
          </w:p>
        </w:tc>
        <w:tc>
          <w:tcPr>
            <w:tcW w:w="4415" w:type="dxa"/>
          </w:tcPr>
          <w:p>
            <w:pPr>
              <w:autoSpaceDE w:val="0"/>
              <w:autoSpaceDN w:val="0"/>
              <w:adjustRightInd w:val="0"/>
              <w:spacing w:line="360" w:lineRule="auto"/>
              <w:ind w:firstLine="200"/>
              <w:rPr>
                <w:rFonts w:ascii="宋体" w:hAnsi="宋体" w:cs="华文楷体"/>
                <w:szCs w:val="21"/>
              </w:rPr>
            </w:pPr>
            <w:r>
              <w:rPr>
                <w:rFonts w:hint="eastAsia" w:ascii="宋体" w:hAnsi="宋体" w:cs="华文楷体"/>
                <w:szCs w:val="21"/>
              </w:rPr>
              <w:t>主系统有故障，但仍可全面运行，对甲方业务系统的正常运行有一定的或轻微的影响。</w:t>
            </w:r>
          </w:p>
        </w:tc>
        <w:tc>
          <w:tcPr>
            <w:tcW w:w="3262" w:type="dxa"/>
          </w:tcPr>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7×24电话联系、电子方式联系</w:t>
            </w:r>
          </w:p>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 xml:space="preserve">响应时间≤ </w:t>
            </w:r>
            <w:r>
              <w:rPr>
                <w:rFonts w:ascii="宋体" w:hAnsi="宋体" w:cs="华文楷体"/>
                <w:szCs w:val="21"/>
              </w:rPr>
              <w:t>1</w:t>
            </w:r>
            <w:r>
              <w:rPr>
                <w:rFonts w:hint="eastAsia" w:ascii="宋体" w:hAnsi="宋体" w:cs="华文楷体"/>
                <w:szCs w:val="21"/>
              </w:rPr>
              <w:t>小时</w:t>
            </w:r>
          </w:p>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修复时间≤ 3 自然日</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484" w:hRule="atLeast"/>
        </w:trPr>
        <w:tc>
          <w:tcPr>
            <w:tcW w:w="2107" w:type="dxa"/>
          </w:tcPr>
          <w:p>
            <w:pPr>
              <w:autoSpaceDE w:val="0"/>
              <w:autoSpaceDN w:val="0"/>
              <w:adjustRightInd w:val="0"/>
              <w:spacing w:line="360" w:lineRule="auto"/>
              <w:ind w:firstLine="200"/>
              <w:jc w:val="center"/>
              <w:rPr>
                <w:rFonts w:ascii="宋体" w:hAnsi="宋体" w:cs="华文楷体"/>
                <w:b/>
                <w:bCs/>
                <w:szCs w:val="21"/>
              </w:rPr>
            </w:pPr>
          </w:p>
          <w:p>
            <w:pPr>
              <w:autoSpaceDE w:val="0"/>
              <w:autoSpaceDN w:val="0"/>
              <w:adjustRightInd w:val="0"/>
              <w:spacing w:line="360" w:lineRule="auto"/>
              <w:ind w:firstLine="632" w:firstLineChars="300"/>
              <w:jc w:val="center"/>
              <w:rPr>
                <w:rFonts w:ascii="宋体" w:hAnsi="宋体" w:cs="华文楷体"/>
                <w:b/>
                <w:bCs/>
                <w:szCs w:val="21"/>
              </w:rPr>
            </w:pPr>
            <w:r>
              <w:rPr>
                <w:rFonts w:hint="eastAsia" w:ascii="宋体" w:hAnsi="宋体" w:cs="华文楷体"/>
                <w:b/>
                <w:bCs/>
                <w:szCs w:val="21"/>
              </w:rPr>
              <w:t>3级故障</w:t>
            </w:r>
          </w:p>
        </w:tc>
        <w:tc>
          <w:tcPr>
            <w:tcW w:w="4415" w:type="dxa"/>
          </w:tcPr>
          <w:p>
            <w:pPr>
              <w:autoSpaceDE w:val="0"/>
              <w:autoSpaceDN w:val="0"/>
              <w:adjustRightInd w:val="0"/>
              <w:spacing w:line="360" w:lineRule="auto"/>
              <w:ind w:firstLine="200"/>
              <w:rPr>
                <w:rFonts w:ascii="宋体" w:hAnsi="宋体" w:cs="华文楷体"/>
                <w:szCs w:val="21"/>
              </w:rPr>
            </w:pPr>
            <w:r>
              <w:rPr>
                <w:rFonts w:hint="eastAsia" w:ascii="宋体" w:hAnsi="宋体" w:cstheme="minorEastAsia"/>
                <w:color w:val="262626"/>
                <w:kern w:val="44"/>
                <w:szCs w:val="21"/>
              </w:rPr>
              <w:t>身份无法识别，核心场景无法应用等等非操作引起的问题</w:t>
            </w:r>
          </w:p>
        </w:tc>
        <w:tc>
          <w:tcPr>
            <w:tcW w:w="3262" w:type="dxa"/>
          </w:tcPr>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5×8电话联系</w:t>
            </w:r>
          </w:p>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 xml:space="preserve">响应时间≤ </w:t>
            </w:r>
            <w:r>
              <w:rPr>
                <w:rFonts w:ascii="宋体" w:hAnsi="宋体" w:cs="华文楷体"/>
                <w:szCs w:val="21"/>
              </w:rPr>
              <w:t>8</w:t>
            </w:r>
            <w:r>
              <w:rPr>
                <w:rFonts w:hint="eastAsia" w:ascii="宋体" w:hAnsi="宋体" w:cs="华文楷体"/>
                <w:szCs w:val="21"/>
              </w:rPr>
              <w:t>小时</w:t>
            </w:r>
          </w:p>
          <w:p>
            <w:pPr>
              <w:autoSpaceDE w:val="0"/>
              <w:autoSpaceDN w:val="0"/>
              <w:adjustRightInd w:val="0"/>
              <w:spacing w:line="360" w:lineRule="auto"/>
              <w:ind w:firstLine="200"/>
              <w:jc w:val="left"/>
              <w:rPr>
                <w:rFonts w:ascii="宋体" w:hAnsi="宋体" w:cs="华文楷体"/>
                <w:szCs w:val="21"/>
              </w:rPr>
            </w:pPr>
            <w:r>
              <w:rPr>
                <w:rFonts w:hint="eastAsia" w:ascii="宋体" w:hAnsi="宋体" w:cs="华文楷体"/>
                <w:szCs w:val="21"/>
              </w:rPr>
              <w:t>修复时间≤ 1周</w:t>
            </w:r>
          </w:p>
        </w:tc>
      </w:tr>
    </w:tbl>
    <w:p>
      <w:pPr>
        <w:widowControl/>
        <w:spacing w:line="360" w:lineRule="auto"/>
        <w:rPr>
          <w:rFonts w:ascii="宋体" w:hAnsi="宋体" w:cs="宋体"/>
          <w:szCs w:val="21"/>
        </w:rPr>
      </w:pPr>
    </w:p>
    <w:p>
      <w:pPr>
        <w:widowControl/>
        <w:numPr>
          <w:ilvl w:val="0"/>
          <w:numId w:val="4"/>
        </w:numPr>
        <w:spacing w:line="360" w:lineRule="auto"/>
        <w:ind w:firstLine="420"/>
        <w:rPr>
          <w:rFonts w:ascii="宋体" w:hAnsi="宋体" w:cs="宋体"/>
          <w:szCs w:val="21"/>
        </w:rPr>
      </w:pPr>
      <w:r>
        <w:rPr>
          <w:rFonts w:hint="eastAsia" w:ascii="宋体" w:hAnsi="宋体" w:cs="宋体"/>
          <w:szCs w:val="21"/>
        </w:rPr>
        <w:t>供应商应当按照季度，提供出系统服务的巡检报告；</w:t>
      </w:r>
    </w:p>
    <w:p>
      <w:pPr>
        <w:widowControl/>
        <w:numPr>
          <w:ilvl w:val="0"/>
          <w:numId w:val="4"/>
        </w:numPr>
        <w:spacing w:line="360" w:lineRule="auto"/>
        <w:ind w:firstLine="420"/>
        <w:rPr>
          <w:rFonts w:hint="eastAsia" w:ascii="宋体" w:hAnsi="宋体" w:cs="宋体"/>
          <w:szCs w:val="21"/>
        </w:rPr>
      </w:pPr>
      <w:r>
        <w:rPr>
          <w:rFonts w:hint="eastAsia" w:ascii="宋体" w:hAnsi="宋体" w:cs="宋体"/>
          <w:szCs w:val="21"/>
        </w:rPr>
        <w:t>供应商应提供针对本次项目的服务响应及售后服务方案。</w:t>
      </w:r>
    </w:p>
    <w:p>
      <w:pPr>
        <w:spacing w:line="360" w:lineRule="auto"/>
        <w:ind w:firstLine="420" w:firstLineChars="200"/>
        <w:rPr>
          <w:rFonts w:hint="eastAsia"/>
        </w:rPr>
      </w:pPr>
    </w:p>
    <w:p>
      <w:pPr>
        <w:widowControl/>
        <w:spacing w:line="360" w:lineRule="auto"/>
        <w:ind w:left="840"/>
        <w:rPr>
          <w:rFonts w:ascii="宋体" w:hAnsi="宋体" w:cs="宋体"/>
          <w:szCs w:val="21"/>
        </w:rPr>
      </w:pPr>
      <w:bookmarkStart w:id="2" w:name="_GoBack"/>
      <w:bookmarkEnd w:id="2"/>
    </w:p>
    <w:p/>
    <w:sectPr>
      <w:pgSz w:w="11906" w:h="16838"/>
      <w:pgMar w:top="1134" w:right="707" w:bottom="1134" w:left="1134" w:header="851" w:footer="992" w:gutter="0"/>
      <w:pgBorders w:offsetFrom="page">
        <w:bottom w:val="single" w:color="auto" w:sz="8" w:space="24"/>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40B1D"/>
    <w:multiLevelType w:val="singleLevel"/>
    <w:tmpl w:val="BC240B1D"/>
    <w:lvl w:ilvl="0" w:tentative="0">
      <w:start w:val="1"/>
      <w:numFmt w:val="decimal"/>
      <w:lvlText w:val="%1."/>
      <w:lvlJc w:val="left"/>
      <w:pPr>
        <w:ind w:left="420" w:hanging="420"/>
      </w:pPr>
    </w:lvl>
  </w:abstractNum>
  <w:abstractNum w:abstractNumId="1">
    <w:nsid w:val="01BD53E7"/>
    <w:multiLevelType w:val="multilevel"/>
    <w:tmpl w:val="01BD53E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286505F"/>
    <w:multiLevelType w:val="multilevel"/>
    <w:tmpl w:val="1286505F"/>
    <w:lvl w:ilvl="0" w:tentative="0">
      <w:start w:val="1"/>
      <w:numFmt w:val="decimal"/>
      <w:lvlText w:val="%1."/>
      <w:lvlJc w:val="left"/>
      <w:pPr>
        <w:ind w:left="425" w:hanging="425"/>
      </w:pPr>
      <w:rPr>
        <w:rFonts w:hint="eastAsia"/>
      </w:rPr>
    </w:lvl>
    <w:lvl w:ilvl="1" w:tentative="0">
      <w:start w:val="1"/>
      <w:numFmt w:val="none"/>
      <w:lvlText w:val="3.1"/>
      <w:lvlJc w:val="left"/>
      <w:pPr>
        <w:ind w:left="1418" w:hanging="567"/>
      </w:pPr>
      <w:rPr>
        <w:rFonts w:hint="eastAsia"/>
      </w:rPr>
    </w:lvl>
    <w:lvl w:ilvl="2" w:tentative="0">
      <w:start w:val="1"/>
      <w:numFmt w:val="decimal"/>
      <w:lvlText w:val="%1.%2.%3."/>
      <w:lvlJc w:val="left"/>
      <w:pPr>
        <w:ind w:left="1560"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9AA16A5"/>
    <w:multiLevelType w:val="multilevel"/>
    <w:tmpl w:val="29AA16A5"/>
    <w:lvl w:ilvl="0" w:tentative="0">
      <w:start w:val="1"/>
      <w:numFmt w:val="decimal"/>
      <w:lvlText w:val="%1."/>
      <w:lvlJc w:val="left"/>
      <w:pPr>
        <w:ind w:left="425" w:hanging="425"/>
      </w:pPr>
      <w:rPr>
        <w:rFonts w:hint="eastAsia"/>
      </w:rPr>
    </w:lvl>
    <w:lvl w:ilvl="1" w:tentative="0">
      <w:start w:val="1"/>
      <w:numFmt w:val="decimal"/>
      <w:lvlText w:val="3.%2."/>
      <w:lvlJc w:val="left"/>
      <w:pPr>
        <w:ind w:left="1418"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xYmYyMDM2OGI2ZGUzMzJiYTYyODBlZGNlMjViOTUifQ=="/>
  </w:docVars>
  <w:rsids>
    <w:rsidRoot w:val="00E61C7C"/>
    <w:rsid w:val="00010F66"/>
    <w:rsid w:val="00141C75"/>
    <w:rsid w:val="001F21F0"/>
    <w:rsid w:val="00341248"/>
    <w:rsid w:val="003E0415"/>
    <w:rsid w:val="00402D1E"/>
    <w:rsid w:val="004C5786"/>
    <w:rsid w:val="00552232"/>
    <w:rsid w:val="00617516"/>
    <w:rsid w:val="00C265BF"/>
    <w:rsid w:val="00CC77FA"/>
    <w:rsid w:val="00D349DF"/>
    <w:rsid w:val="00D36C2B"/>
    <w:rsid w:val="00D416B1"/>
    <w:rsid w:val="00DF0C62"/>
    <w:rsid w:val="00E61C7C"/>
    <w:rsid w:val="00F33115"/>
    <w:rsid w:val="3D0606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tabs>
        <w:tab w:val="center" w:pos="4153"/>
        <w:tab w:val="right" w:pos="8306"/>
      </w:tabs>
      <w:snapToGrid w:val="0"/>
      <w:jc w:val="center"/>
    </w:pPr>
    <w:rPr>
      <w:sz w:val="18"/>
      <w:szCs w:val="18"/>
    </w:rPr>
  </w:style>
  <w:style w:type="character" w:customStyle="1" w:styleId="8">
    <w:name w:val="标题 1 字符"/>
    <w:basedOn w:val="7"/>
    <w:uiPriority w:val="9"/>
    <w:rPr>
      <w:rFonts w:ascii="Times New Roman" w:hAnsi="Times New Roman" w:eastAsia="宋体" w:cs="Times New Roman"/>
      <w:b/>
      <w:bCs/>
      <w:kern w:val="44"/>
      <w:sz w:val="44"/>
      <w:szCs w:val="44"/>
    </w:rPr>
  </w:style>
  <w:style w:type="character" w:customStyle="1" w:styleId="9">
    <w:name w:val="标题 1 Char"/>
    <w:link w:val="2"/>
    <w:uiPriority w:val="0"/>
    <w:rPr>
      <w:rFonts w:ascii="Times New Roman" w:hAnsi="Times New Roman" w:eastAsia="宋体" w:cs="Times New Roman"/>
      <w:b/>
      <w:bCs/>
      <w:kern w:val="44"/>
      <w:sz w:val="44"/>
      <w:szCs w:val="44"/>
    </w:rPr>
  </w:style>
  <w:style w:type="character" w:customStyle="1" w:styleId="10">
    <w:name w:val="标题 2 Char"/>
    <w:basedOn w:val="7"/>
    <w:link w:val="3"/>
    <w:semiHidden/>
    <w:uiPriority w:val="9"/>
    <w:rPr>
      <w:rFonts w:asciiTheme="majorHAnsi" w:hAnsiTheme="majorHAnsi" w:eastAsiaTheme="majorEastAsia" w:cstheme="majorBidi"/>
      <w:b/>
      <w:bCs/>
      <w:sz w:val="32"/>
      <w:szCs w:val="32"/>
    </w:rPr>
  </w:style>
  <w:style w:type="paragraph" w:customStyle="1" w:styleId="11">
    <w:name w:val="1"/>
    <w:basedOn w:val="1"/>
    <w:next w:val="12"/>
    <w:qFormat/>
    <w:uiPriority w:val="34"/>
    <w:pPr>
      <w:spacing w:beforeLines="50" w:afterLines="50" w:line="288" w:lineRule="auto"/>
      <w:ind w:firstLine="420" w:firstLineChars="200"/>
      <w:jc w:val="left"/>
    </w:pPr>
    <w:rPr>
      <w:rFonts w:ascii="Arial" w:hAnsi="Arial"/>
      <w:sz w:val="24"/>
      <w:szCs w:val="20"/>
    </w:rPr>
  </w:style>
  <w:style w:type="paragraph" w:styleId="12">
    <w:name w:val="List Paragraph"/>
    <w:basedOn w:val="1"/>
    <w:qFormat/>
    <w:uiPriority w:val="34"/>
    <w:pPr>
      <w:ind w:firstLine="420" w:firstLineChars="200"/>
    </w:pPr>
  </w:style>
  <w:style w:type="table" w:customStyle="1" w:styleId="13">
    <w:name w:val="网格表 1 浅色1"/>
    <w:basedOn w:val="6"/>
    <w:qFormat/>
    <w:uiPriority w:val="46"/>
    <w:rPr>
      <w:rFonts w:ascii="Calibri" w:hAnsi="Calibri" w:eastAsia="宋体" w:cs="Times New Roman"/>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4">
    <w:name w:val="页眉 Char"/>
    <w:basedOn w:val="7"/>
    <w:link w:val="5"/>
    <w:uiPriority w:val="99"/>
    <w:rPr>
      <w:rFonts w:ascii="Times New Roman" w:hAnsi="Times New Roman" w:eastAsia="宋体" w:cs="Times New Roman"/>
      <w:sz w:val="18"/>
      <w:szCs w:val="18"/>
    </w:rPr>
  </w:style>
  <w:style w:type="character" w:customStyle="1" w:styleId="15">
    <w:name w:val="页脚 Char"/>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487</Words>
  <Characters>2782</Characters>
  <Lines>23</Lines>
  <Paragraphs>6</Paragraphs>
  <TotalTime>31</TotalTime>
  <ScaleCrop>false</ScaleCrop>
  <LinksUpToDate>false</LinksUpToDate>
  <CharactersWithSpaces>3263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2023-12-25T02:34:00Z</dcterms:created>
  <dc:creator>周文静</dc:creator>
  <cp:lastModifiedBy>江苏疾控信息所</cp:lastModifiedBy>
  <dcterms:modified xsi:type="dcterms:W3CDTF">2023-12-26T07:47:36Z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00B465F219414C249CE50C0FE84C8601_12</vt:lpwstr>
  </property>
</Properties>
</file>