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341FA"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kern w:val="0"/>
          <w:sz w:val="24"/>
          <w:szCs w:val="24"/>
          <w:lang w:bidi="ar"/>
        </w:rPr>
      </w:pPr>
    </w:p>
    <w:p w14:paraId="2EBE7DF5">
      <w:pPr>
        <w:spacing w:line="360" w:lineRule="auto"/>
        <w:jc w:val="center"/>
        <w:outlineLvl w:val="2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bookmarkStart w:id="0" w:name="_Toc26811573"/>
      <w:bookmarkStart w:id="1" w:name="_Toc17458"/>
      <w:bookmarkStart w:id="2" w:name="_Toc20055"/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气质/液质实验室改造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内容说明</w:t>
      </w:r>
    </w:p>
    <w:p w14:paraId="6B4847C2">
      <w:pPr>
        <w:spacing w:line="360" w:lineRule="auto"/>
        <w:jc w:val="center"/>
        <w:outlineLvl w:val="2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</w:p>
    <w:p w14:paraId="1BC1F465">
      <w:pPr>
        <w:pStyle w:val="2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62111D57">
      <w:pPr>
        <w:pStyle w:val="3"/>
      </w:pPr>
    </w:p>
    <w:p w14:paraId="70CCA84E"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装饰装修系统</w:t>
      </w:r>
    </w:p>
    <w:p w14:paraId="1F8C9D00">
      <w:pPr>
        <w:numPr>
          <w:ilvl w:val="0"/>
          <w:numId w:val="2"/>
        </w:numPr>
        <w:spacing w:line="360" w:lineRule="auto"/>
        <w:ind w:left="-60" w:leftChars="0" w:firstLine="480" w:firstLineChars="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本项目包含实验室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装饰及电气安装等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142D44D6">
      <w:pPr>
        <w:numPr>
          <w:ilvl w:val="0"/>
          <w:numId w:val="2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实验室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墙面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保留原墙面使用</w:t>
      </w:r>
    </w:p>
    <w:p w14:paraId="68D193BF">
      <w:pPr>
        <w:pStyle w:val="2"/>
        <w:numPr>
          <w:ilvl w:val="0"/>
          <w:numId w:val="2"/>
        </w:numPr>
        <w:ind w:left="-60" w:leftChars="0" w:firstLine="480" w:firstLineChars="0"/>
      </w:pPr>
      <w:r>
        <w:rPr>
          <w:rFonts w:hint="eastAsia" w:eastAsia="宋体" w:cs="宋体"/>
          <w:kern w:val="0"/>
          <w:sz w:val="24"/>
          <w:szCs w:val="24"/>
          <w:lang w:val="en-US" w:eastAsia="zh-CN"/>
        </w:rPr>
        <w:t>实验室顶面：将原有实验室彩钢板吊顶拆除，更换为1.2mm厚铝制集成吊顶。</w:t>
      </w:r>
    </w:p>
    <w:p w14:paraId="4ACAD91E">
      <w:pPr>
        <w:pStyle w:val="3"/>
        <w:ind w:firstLine="464" w:firstLineChars="200"/>
        <w:rPr>
          <w:rFonts w:hint="eastAsia" w:eastAsia="宋体" w:cs="宋体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、</w:t>
      </w:r>
      <w:r>
        <w:rPr>
          <w:rFonts w:hint="eastAsia" w:eastAsia="宋体" w:cs="宋体"/>
          <w:color w:val="auto"/>
          <w:kern w:val="0"/>
          <w:sz w:val="24"/>
          <w:szCs w:val="24"/>
          <w:lang w:val="en-US" w:eastAsia="zh-CN"/>
        </w:rPr>
        <w:t>实验室地面：保留原PVC地面使用</w:t>
      </w:r>
    </w:p>
    <w:p w14:paraId="15927A85">
      <w:pPr>
        <w:ind w:firstLine="480" w:firstLineChars="200"/>
        <w:rPr>
          <w:rFonts w:hint="eastAsia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、</w:t>
      </w:r>
      <w:r>
        <w:rPr>
          <w:rFonts w:hint="eastAsia" w:eastAsia="宋体" w:cs="宋体"/>
          <w:kern w:val="0"/>
          <w:sz w:val="24"/>
          <w:szCs w:val="24"/>
          <w:lang w:val="en-US" w:eastAsia="zh-CN"/>
        </w:rPr>
        <w:t>实验室门窗：将实验室保温门进行更换，窗户四周采用18mm优质木工板打底，12mm不锈钢饰面。</w:t>
      </w:r>
    </w:p>
    <w:p w14:paraId="2C944666">
      <w:pPr>
        <w:pStyle w:val="2"/>
        <w:ind w:firstLine="464" w:firstLineChars="200"/>
        <w:rPr>
          <w:rFonts w:hint="default"/>
          <w:lang w:val="en-US"/>
        </w:rPr>
      </w:pPr>
      <w:r>
        <w:rPr>
          <w:rFonts w:hint="eastAsia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、</w:t>
      </w:r>
      <w:r>
        <w:rPr>
          <w:rFonts w:hint="eastAsia" w:eastAsia="宋体" w:cs="宋体"/>
          <w:kern w:val="0"/>
          <w:sz w:val="24"/>
          <w:szCs w:val="24"/>
          <w:lang w:val="en-US" w:eastAsia="zh-CN"/>
        </w:rPr>
        <w:t>实验室家具：更换为全钢实验台，台面采用优质理化板。</w:t>
      </w:r>
    </w:p>
    <w:p w14:paraId="4AF38271">
      <w:pPr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二、暖通系统</w:t>
      </w:r>
      <w:bookmarkStart w:id="3" w:name="_GoBack"/>
      <w:bookmarkEnd w:id="3"/>
    </w:p>
    <w:p w14:paraId="22EFF1CA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1、本项目暖通设计范围包括：实验室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空调1套及</w:t>
      </w:r>
      <w:r>
        <w:rPr>
          <w:rFonts w:hint="eastAsia" w:ascii="宋体" w:hAnsi="宋体" w:eastAsia="宋体" w:cs="宋体"/>
          <w:kern w:val="0"/>
          <w:sz w:val="24"/>
          <w:szCs w:val="24"/>
        </w:rPr>
        <w:t>通排风系统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1套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19762AA1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2、风道系统：风管材质及风速设计：风道系统为中低压系统，送、新风管管材均为镀锌钢板。风管风速根据室内噪声标准值选定。</w:t>
      </w:r>
    </w:p>
    <w:p w14:paraId="0CB86F5C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3、空调及系统设备：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1套挂壁</w:t>
      </w:r>
      <w:r>
        <w:rPr>
          <w:rFonts w:hint="eastAsia" w:ascii="宋体" w:hAnsi="宋体" w:eastAsia="宋体" w:cs="宋体"/>
          <w:kern w:val="0"/>
          <w:sz w:val="24"/>
          <w:szCs w:val="24"/>
        </w:rPr>
        <w:t>式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空调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7381261">
      <w:pPr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三、电气系统</w:t>
      </w:r>
    </w:p>
    <w:p w14:paraId="489EC761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1、设计范围：本次电气设计仅包括实验室电气工程设计、空调及系统设备配电。</w:t>
      </w:r>
    </w:p>
    <w:p w14:paraId="7949456F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2、本子项设计包括以下电气系统：380/220V配电系统，照明、动力系统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实验室新配置总配电柜一台，并配置不间断电源，以保证实验设备用电需求，电缆由楼层配电房引入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6097E0B8">
      <w:pPr>
        <w:pStyle w:val="2"/>
        <w:ind w:firstLine="464" w:firstLineChars="200"/>
        <w:rPr>
          <w:rFonts w:hint="default" w:eastAsia="宋体"/>
          <w:lang w:val="en-US" w:eastAsia="zh-CN"/>
        </w:rPr>
      </w:pPr>
      <w:r>
        <w:rPr>
          <w:rFonts w:hint="eastAsia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、</w:t>
      </w:r>
      <w:r>
        <w:rPr>
          <w:rFonts w:hint="eastAsia" w:eastAsia="宋体" w:cs="宋体"/>
          <w:kern w:val="0"/>
          <w:sz w:val="24"/>
          <w:szCs w:val="24"/>
          <w:lang w:val="en-US" w:eastAsia="zh-CN"/>
        </w:rPr>
        <w:t>消防报警及弱电系统进行预留。</w:t>
      </w:r>
    </w:p>
    <w:p w14:paraId="4EB89E90">
      <w:pPr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191" w:bottom="1440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CB678">
    <w:pPr>
      <w:pStyle w:val="1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5" name="文本框 1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A00239"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349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Szzm4tAgAAWQQAAA4AAABkcnMvZTJvRG9jLnhtbK1UzY7TMBC+I/EO&#10;lu80adGuSt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lKdMKbK0o0Uyj56fu3&#10;049fp59fSTyERK31M0Q+WMSG7q3pED6cexxG5l3lVPyCE4EfAh8vAosuEB4vTSfTaQ4Xh2/YAD97&#10;vG6dD++EUSQaBXWoYBKWHTY+9KFDSMymzbqRMlVRatIW9Pr1VZ4uXDwAlxo5Ion+sdEK3bY7M9ua&#10;8ghizvTd4S1fN0i+YT7cM4d2wIMxMOEOSyUNkpizRUlt3Jd/ncd4VAleSlq0V0E1pokS+V6jegAM&#10;g+EGYzsYeq9uDfp1jEG0PJm44IIczMoZ9RlTtIw54GKaI1NBw2Dehr7FMYVcLJcpCP1mWdjoB8sj&#10;dBTP2+U+QMCkaxSlV+KsFTouVeY8HbGl/9ynqMc/wuI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ESzzm4tAgAAWQ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A00239"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349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8D0B3">
    <w:pPr>
      <w:pStyle w:val="16"/>
      <w:pBdr>
        <w:bottom w:val="none" w:color="auto" w:sz="0" w:space="1"/>
      </w:pBdr>
      <w:tabs>
        <w:tab w:val="left" w:pos="2471"/>
        <w:tab w:val="clear" w:pos="4153"/>
      </w:tabs>
      <w:jc w:val="both"/>
      <w:rPr>
        <w:rFonts w:hint="eastAsia" w:eastAsia="宋体"/>
        <w:u w:val="single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12D336"/>
    <w:multiLevelType w:val="singleLevel"/>
    <w:tmpl w:val="E412D336"/>
    <w:lvl w:ilvl="0" w:tentative="0">
      <w:start w:val="1"/>
      <w:numFmt w:val="decimal"/>
      <w:suff w:val="nothing"/>
      <w:lvlText w:val="%1、"/>
      <w:lvlJc w:val="left"/>
      <w:pPr>
        <w:ind w:left="-60"/>
      </w:pPr>
    </w:lvl>
  </w:abstractNum>
  <w:abstractNum w:abstractNumId="1">
    <w:nsid w:val="5ED6EF1F"/>
    <w:multiLevelType w:val="singleLevel"/>
    <w:tmpl w:val="5ED6EF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1NjljNjllOTUzNjhlODkyMjVjMjdlMWNiNGJiODcifQ=="/>
    <w:docVar w:name="KSO_WPS_MARK_KEY" w:val="0b5e4172-860e-458f-b24a-07d28677c9e0"/>
  </w:docVars>
  <w:rsids>
    <w:rsidRoot w:val="00172A27"/>
    <w:rsid w:val="00172A27"/>
    <w:rsid w:val="0043354A"/>
    <w:rsid w:val="00661E77"/>
    <w:rsid w:val="006950E4"/>
    <w:rsid w:val="008F5607"/>
    <w:rsid w:val="00A535F1"/>
    <w:rsid w:val="00ED1582"/>
    <w:rsid w:val="01555FFC"/>
    <w:rsid w:val="02C019EB"/>
    <w:rsid w:val="040F5F73"/>
    <w:rsid w:val="048335F6"/>
    <w:rsid w:val="04ED7008"/>
    <w:rsid w:val="05C41FD3"/>
    <w:rsid w:val="075D661B"/>
    <w:rsid w:val="08A84CA8"/>
    <w:rsid w:val="09F464C5"/>
    <w:rsid w:val="0B577D88"/>
    <w:rsid w:val="0BEA5B4A"/>
    <w:rsid w:val="0C935FA8"/>
    <w:rsid w:val="0DBA20B2"/>
    <w:rsid w:val="0E371660"/>
    <w:rsid w:val="0E7B0895"/>
    <w:rsid w:val="0F630857"/>
    <w:rsid w:val="10604E16"/>
    <w:rsid w:val="110452CC"/>
    <w:rsid w:val="131B79A5"/>
    <w:rsid w:val="150F38D2"/>
    <w:rsid w:val="17B1182E"/>
    <w:rsid w:val="19F33966"/>
    <w:rsid w:val="1A613215"/>
    <w:rsid w:val="1BB406BC"/>
    <w:rsid w:val="1C313A32"/>
    <w:rsid w:val="1D655592"/>
    <w:rsid w:val="20BB6A01"/>
    <w:rsid w:val="28324124"/>
    <w:rsid w:val="28C14D6B"/>
    <w:rsid w:val="29472897"/>
    <w:rsid w:val="2A2F0F9D"/>
    <w:rsid w:val="2C706BD9"/>
    <w:rsid w:val="2D513735"/>
    <w:rsid w:val="2E131C8C"/>
    <w:rsid w:val="2EE84B58"/>
    <w:rsid w:val="2F787213"/>
    <w:rsid w:val="30903137"/>
    <w:rsid w:val="313D4D8B"/>
    <w:rsid w:val="316A6D77"/>
    <w:rsid w:val="31B038CC"/>
    <w:rsid w:val="33452153"/>
    <w:rsid w:val="341E6C92"/>
    <w:rsid w:val="346B5333"/>
    <w:rsid w:val="348F17E5"/>
    <w:rsid w:val="354B102C"/>
    <w:rsid w:val="36DA726B"/>
    <w:rsid w:val="37BE3E55"/>
    <w:rsid w:val="37EA6046"/>
    <w:rsid w:val="3A7647BE"/>
    <w:rsid w:val="3B283469"/>
    <w:rsid w:val="3BCF18F2"/>
    <w:rsid w:val="3BF238F3"/>
    <w:rsid w:val="3C564058"/>
    <w:rsid w:val="407113FD"/>
    <w:rsid w:val="40D65C49"/>
    <w:rsid w:val="429E5814"/>
    <w:rsid w:val="42F66908"/>
    <w:rsid w:val="47D90235"/>
    <w:rsid w:val="48A838C9"/>
    <w:rsid w:val="49A97D86"/>
    <w:rsid w:val="49B96F86"/>
    <w:rsid w:val="4AA34092"/>
    <w:rsid w:val="4AC16C21"/>
    <w:rsid w:val="4B7E352A"/>
    <w:rsid w:val="4BC84491"/>
    <w:rsid w:val="4CB56D6A"/>
    <w:rsid w:val="4D8C54B7"/>
    <w:rsid w:val="4DCA6EB7"/>
    <w:rsid w:val="4E1B1C68"/>
    <w:rsid w:val="502E6D26"/>
    <w:rsid w:val="50601D7D"/>
    <w:rsid w:val="50CB7EE4"/>
    <w:rsid w:val="52C3224C"/>
    <w:rsid w:val="533761FC"/>
    <w:rsid w:val="53804484"/>
    <w:rsid w:val="53BE6ED2"/>
    <w:rsid w:val="5606147A"/>
    <w:rsid w:val="58107F1B"/>
    <w:rsid w:val="58DA7E64"/>
    <w:rsid w:val="596358E5"/>
    <w:rsid w:val="59F80F3F"/>
    <w:rsid w:val="5AC124ED"/>
    <w:rsid w:val="5B8575CB"/>
    <w:rsid w:val="5C29744F"/>
    <w:rsid w:val="5CD80F68"/>
    <w:rsid w:val="5DBE29B6"/>
    <w:rsid w:val="5FC6513E"/>
    <w:rsid w:val="625B0533"/>
    <w:rsid w:val="685268D7"/>
    <w:rsid w:val="6B8A1A2A"/>
    <w:rsid w:val="6C041EB5"/>
    <w:rsid w:val="6C097B4D"/>
    <w:rsid w:val="6D124FE9"/>
    <w:rsid w:val="6F2959ED"/>
    <w:rsid w:val="720A3F69"/>
    <w:rsid w:val="729B7719"/>
    <w:rsid w:val="7431770C"/>
    <w:rsid w:val="745A5387"/>
    <w:rsid w:val="75936F6E"/>
    <w:rsid w:val="761F2F7E"/>
    <w:rsid w:val="7703540A"/>
    <w:rsid w:val="79DC7338"/>
    <w:rsid w:val="7A71103A"/>
    <w:rsid w:val="7B4D5267"/>
    <w:rsid w:val="7BA06CF9"/>
    <w:rsid w:val="7C107BCF"/>
    <w:rsid w:val="7DA60167"/>
    <w:rsid w:val="7E3F4040"/>
    <w:rsid w:val="7E475E33"/>
    <w:rsid w:val="7EA10198"/>
    <w:rsid w:val="7EBA79AD"/>
    <w:rsid w:val="7F2378B6"/>
    <w:rsid w:val="7F82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微软雅黑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/>
      <w:jc w:val="center"/>
      <w:outlineLvl w:val="1"/>
    </w:pPr>
    <w:rPr>
      <w:rFonts w:ascii="Cambria" w:hAnsi="Cambria"/>
      <w:b/>
      <w:bCs/>
      <w:kern w:val="0"/>
      <w:sz w:val="28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ascii="Calibri" w:hAnsi="Calibri"/>
      <w:bCs/>
      <w:kern w:val="0"/>
      <w:sz w:val="28"/>
      <w:szCs w:val="32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line="360" w:lineRule="auto"/>
    </w:pPr>
    <w:rPr>
      <w:rFonts w:ascii="宋体" w:hAnsi="宋体"/>
      <w:spacing w:val="-4"/>
      <w:sz w:val="24"/>
      <w:szCs w:val="20"/>
    </w:rPr>
  </w:style>
  <w:style w:type="paragraph" w:styleId="3">
    <w:name w:val="Body Text First Indent 2"/>
    <w:basedOn w:val="2"/>
    <w:next w:val="1"/>
    <w:qFormat/>
    <w:uiPriority w:val="0"/>
    <w:pPr>
      <w:tabs>
        <w:tab w:val="left" w:pos="2340"/>
      </w:tabs>
    </w:pPr>
    <w:rPr>
      <w:rFonts w:ascii="Times New Roman" w:hAnsi="Times New Roman"/>
    </w:r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Body Text"/>
    <w:basedOn w:val="1"/>
    <w:next w:val="1"/>
    <w:qFormat/>
    <w:uiPriority w:val="0"/>
    <w:pPr>
      <w:spacing w:before="180" w:after="180" w:line="360" w:lineRule="auto"/>
    </w:pPr>
    <w:rPr>
      <w:rFonts w:eastAsia="宋体"/>
      <w:sz w:val="24"/>
    </w:rPr>
  </w:style>
  <w:style w:type="paragraph" w:styleId="8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9">
    <w:name w:val="toc 5"/>
    <w:basedOn w:val="1"/>
    <w:next w:val="1"/>
    <w:qFormat/>
    <w:uiPriority w:val="0"/>
    <w:pPr>
      <w:ind w:left="1680" w:leftChars="800"/>
    </w:p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2">
    <w:name w:val="Date"/>
    <w:basedOn w:val="1"/>
    <w:next w:val="1"/>
    <w:unhideWhenUsed/>
    <w:qFormat/>
    <w:uiPriority w:val="99"/>
    <w:pPr>
      <w:spacing w:line="360" w:lineRule="auto"/>
      <w:ind w:firstLine="540"/>
    </w:pPr>
    <w:rPr>
      <w:rFonts w:ascii="宋体" w:hAnsi="Arial"/>
      <w:color w:val="000000"/>
      <w:spacing w:val="4"/>
      <w:sz w:val="24"/>
    </w:rPr>
  </w:style>
  <w:style w:type="paragraph" w:styleId="13">
    <w:name w:val="Body Text Indent 2"/>
    <w:basedOn w:val="1"/>
    <w:qFormat/>
    <w:uiPriority w:val="0"/>
    <w:pPr>
      <w:spacing w:line="360" w:lineRule="auto"/>
      <w:ind w:firstLine="570"/>
    </w:pPr>
    <w:rPr>
      <w:rFonts w:ascii="宋体" w:hAnsi="宋体"/>
      <w:iCs/>
      <w:sz w:val="28"/>
      <w:szCs w:val="20"/>
    </w:rPr>
  </w:style>
  <w:style w:type="paragraph" w:styleId="14">
    <w:name w:val="Balloon Text"/>
    <w:basedOn w:val="1"/>
    <w:link w:val="41"/>
    <w:qFormat/>
    <w:uiPriority w:val="0"/>
    <w:rPr>
      <w:sz w:val="18"/>
      <w:szCs w:val="18"/>
    </w:rPr>
  </w:style>
  <w:style w:type="paragraph" w:styleId="15">
    <w:name w:val="footer"/>
    <w:basedOn w:val="1"/>
    <w:unhideWhenUsed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 w:eastAsia="宋体"/>
      <w:kern w:val="0"/>
      <w:sz w:val="18"/>
      <w:szCs w:val="18"/>
    </w:rPr>
  </w:style>
  <w:style w:type="paragraph" w:styleId="1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 w:val="0"/>
      <w:autoSpaceDN w:val="0"/>
      <w:adjustRightInd w:val="0"/>
      <w:snapToGrid w:val="0"/>
      <w:jc w:val="center"/>
    </w:pPr>
    <w:rPr>
      <w:rFonts w:ascii="宋体" w:eastAsia="宋体"/>
      <w:kern w:val="0"/>
      <w:sz w:val="18"/>
      <w:szCs w:val="18"/>
    </w:rPr>
  </w:style>
  <w:style w:type="paragraph" w:styleId="17">
    <w:name w:val="toc 1"/>
    <w:basedOn w:val="1"/>
    <w:next w:val="1"/>
    <w:qFormat/>
    <w:uiPriority w:val="0"/>
  </w:style>
  <w:style w:type="paragraph" w:styleId="18">
    <w:name w:val="toc 4"/>
    <w:basedOn w:val="1"/>
    <w:next w:val="1"/>
    <w:qFormat/>
    <w:uiPriority w:val="0"/>
    <w:pPr>
      <w:ind w:left="1260" w:leftChars="600"/>
    </w:pPr>
  </w:style>
  <w:style w:type="paragraph" w:styleId="19">
    <w:name w:val="toc 6"/>
    <w:basedOn w:val="1"/>
    <w:next w:val="1"/>
    <w:qFormat/>
    <w:uiPriority w:val="0"/>
    <w:pPr>
      <w:ind w:left="2100" w:leftChars="1000"/>
    </w:pPr>
  </w:style>
  <w:style w:type="paragraph" w:styleId="20">
    <w:name w:val="toc 2"/>
    <w:basedOn w:val="1"/>
    <w:next w:val="1"/>
    <w:qFormat/>
    <w:uiPriority w:val="0"/>
    <w:pPr>
      <w:ind w:left="420" w:leftChars="200"/>
    </w:pPr>
  </w:style>
  <w:style w:type="paragraph" w:styleId="21">
    <w:name w:val="Body Text 2"/>
    <w:basedOn w:val="1"/>
    <w:unhideWhenUsed/>
    <w:qFormat/>
    <w:uiPriority w:val="99"/>
    <w:pPr>
      <w:spacing w:after="120" w:line="480" w:lineRule="auto"/>
    </w:pPr>
  </w:style>
  <w:style w:type="character" w:styleId="24">
    <w:name w:val="Hyperlink"/>
    <w:basedOn w:val="23"/>
    <w:qFormat/>
    <w:uiPriority w:val="99"/>
    <w:rPr>
      <w:color w:val="0000FF"/>
      <w:u w:val="single"/>
    </w:rPr>
  </w:style>
  <w:style w:type="paragraph" w:customStyle="1" w:styleId="25">
    <w:name w:val="Default"/>
    <w:next w:val="26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26">
    <w:name w:val="目录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customStyle="1" w:styleId="27">
    <w:name w:val="font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28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29">
    <w:name w:val="样式 样式 样式 样式 样式 样式 样式 首行缩进:  0.85 厘米 + 四号 首行缩进:  2 字符 段前: 5 磅 段后:..."/>
    <w:basedOn w:val="30"/>
    <w:qFormat/>
    <w:uiPriority w:val="0"/>
    <w:rPr>
      <w:rFonts w:hAnsi="Times New Roman"/>
    </w:rPr>
  </w:style>
  <w:style w:type="paragraph" w:customStyle="1" w:styleId="30">
    <w:name w:val="样式 样式 样式 样式 样式 样式 首行缩进:  0.85 厘米 + 四号 首行缩进:  2 字符 段前: 5 磅 段后: 5 ..."/>
    <w:basedOn w:val="31"/>
    <w:qFormat/>
    <w:uiPriority w:val="0"/>
    <w:pPr>
      <w:spacing w:before="0" w:beforeLines="0"/>
      <w:ind w:left="0" w:leftChars="0" w:firstLine="200"/>
    </w:pPr>
    <w:rPr>
      <w:rFonts w:ascii="Times New Roman" w:hAnsi="宋体"/>
    </w:rPr>
  </w:style>
  <w:style w:type="paragraph" w:customStyle="1" w:styleId="31">
    <w:name w:val="样式 样式 样式 样式 样式 首行缩进:  0.85 厘米 + 四号 首行缩进:  2 字符 段前: 5 磅 段后: 5 磅 行..."/>
    <w:basedOn w:val="32"/>
    <w:qFormat/>
    <w:uiPriority w:val="0"/>
    <w:pPr>
      <w:ind w:left="240" w:firstLine="560"/>
    </w:pPr>
    <w:rPr>
      <w:sz w:val="24"/>
    </w:rPr>
  </w:style>
  <w:style w:type="paragraph" w:customStyle="1" w:styleId="32">
    <w:name w:val="样式 样式 样式 样式 首行缩进:  0.85 厘米 + 四号 首行缩进:  2 字符 段前: 5 磅 段后: 5 磅 行距: ..."/>
    <w:basedOn w:val="33"/>
    <w:qFormat/>
    <w:uiPriority w:val="0"/>
    <w:pPr>
      <w:spacing w:before="156" w:beforeLines="50" w:after="156" w:afterLines="50"/>
      <w:ind w:left="100" w:firstLine="200"/>
    </w:pPr>
  </w:style>
  <w:style w:type="paragraph" w:customStyle="1" w:styleId="33">
    <w:name w:val="样式 样式 样式 首行缩进:  0.85 厘米 + 四号 首行缩进:  2 字符 段前: 5 磅 段后: 5 磅 行距: 1....."/>
    <w:basedOn w:val="34"/>
    <w:qFormat/>
    <w:uiPriority w:val="0"/>
    <w:pPr>
      <w:spacing w:before="0" w:after="120" w:line="240" w:lineRule="auto"/>
      <w:ind w:left="240" w:firstLine="480"/>
    </w:pPr>
    <w:rPr>
      <w:rFonts w:ascii="新宋体" w:hAnsi="新宋体"/>
    </w:rPr>
  </w:style>
  <w:style w:type="paragraph" w:customStyle="1" w:styleId="34">
    <w:name w:val="样式 样式 首行缩进:  0.85 厘米 + 四号 首行缩进:  2 字符 段前: 5 磅 段后: 5 磅 行距: 1....1"/>
    <w:basedOn w:val="35"/>
    <w:qFormat/>
    <w:uiPriority w:val="0"/>
    <w:pPr>
      <w:spacing w:before="100" w:after="100" w:line="360" w:lineRule="auto"/>
      <w:ind w:left="100" w:leftChars="100"/>
    </w:pPr>
    <w:rPr>
      <w:sz w:val="28"/>
    </w:rPr>
  </w:style>
  <w:style w:type="paragraph" w:customStyle="1" w:styleId="35">
    <w:name w:val="样式 首行缩进:  0.85 厘米"/>
    <w:basedOn w:val="1"/>
    <w:qFormat/>
    <w:uiPriority w:val="0"/>
    <w:pPr>
      <w:ind w:firstLine="200" w:firstLineChars="200"/>
    </w:pPr>
    <w:rPr>
      <w:rFonts w:cs="宋体"/>
      <w:szCs w:val="20"/>
    </w:rPr>
  </w:style>
  <w:style w:type="paragraph" w:customStyle="1" w:styleId="36">
    <w:name w:val="样式 样式 样式 样式 样式 样式 样式 首行缩进:  0.85 厘米 + 四号 首行缩进:  2 字符 段前: 5 磅 段后:...1"/>
    <w:basedOn w:val="37"/>
    <w:qFormat/>
    <w:uiPriority w:val="0"/>
    <w:pPr>
      <w:spacing w:before="156" w:beforeLines="50"/>
    </w:pPr>
  </w:style>
  <w:style w:type="paragraph" w:customStyle="1" w:styleId="37">
    <w:name w:val="样式 样式 样式 样式 样式 样式 首行缩进:  0.85 厘米 + 四号 首行缩进:  2 字符 段前: 5 磅 段后: 5 ...2"/>
    <w:basedOn w:val="31"/>
    <w:qFormat/>
    <w:uiPriority w:val="0"/>
    <w:pPr>
      <w:spacing w:before="0" w:beforeLines="0"/>
      <w:ind w:left="0" w:leftChars="0" w:firstLine="200"/>
    </w:pPr>
    <w:rPr>
      <w:rFonts w:ascii="Times New Roman" w:hAnsi="Times New Roman"/>
    </w:rPr>
  </w:style>
  <w:style w:type="paragraph" w:customStyle="1" w:styleId="38">
    <w:name w:val="样式 样式 (西文) 新宋体 段后: 6 磅 + 首行缩进:  2 字符"/>
    <w:basedOn w:val="1"/>
    <w:qFormat/>
    <w:uiPriority w:val="0"/>
    <w:pPr>
      <w:spacing w:before="156" w:beforeLines="50" w:after="156" w:afterLines="50"/>
      <w:ind w:firstLine="200" w:firstLineChars="200"/>
    </w:pPr>
    <w:rPr>
      <w:rFonts w:ascii="新宋体" w:hAnsi="新宋体" w:cs="宋体"/>
      <w:szCs w:val="20"/>
    </w:rPr>
  </w:style>
  <w:style w:type="character" w:customStyle="1" w:styleId="39">
    <w:name w:val="font41"/>
    <w:basedOn w:val="2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40">
    <w:name w:val="纯文本1"/>
    <w:basedOn w:val="1"/>
    <w:qFormat/>
    <w:uiPriority w:val="0"/>
    <w:rPr>
      <w:rFonts w:ascii="宋体" w:hAnsi="Courier New"/>
      <w:sz w:val="28"/>
    </w:rPr>
  </w:style>
  <w:style w:type="character" w:customStyle="1" w:styleId="41">
    <w:name w:val="批注框文本 Char"/>
    <w:basedOn w:val="23"/>
    <w:link w:val="14"/>
    <w:qFormat/>
    <w:uiPriority w:val="0"/>
    <w:rPr>
      <w:rFonts w:ascii="Times New Roman" w:hAnsi="Times New Roman" w:eastAsia="微软雅黑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543</Words>
  <Characters>569</Characters>
  <Lines>883</Lines>
  <Paragraphs>248</Paragraphs>
  <TotalTime>1</TotalTime>
  <ScaleCrop>false</ScaleCrop>
  <LinksUpToDate>false</LinksUpToDate>
  <CharactersWithSpaces>569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2021-06-30T03:03:00Z</dcterms:created>
  <dc:creator>Administrator</dc:creator>
  <cp:lastModifiedBy>yuan365</cp:lastModifiedBy>
  <dcterms:modified xsi:type="dcterms:W3CDTF">2024-10-16T02:13:20Z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30935CD3C96A411AB656266D232B3A1C</vt:lpwstr>
  </property>
</Properties>
</file>